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567" w:type="dxa"/>
        <w:tblLayout w:type="fixed"/>
        <w:tblLook w:val="04A0"/>
      </w:tblPr>
      <w:tblGrid>
        <w:gridCol w:w="1277"/>
        <w:gridCol w:w="3541"/>
        <w:gridCol w:w="4109"/>
        <w:gridCol w:w="1558"/>
      </w:tblGrid>
      <w:tr w:rsidR="00B260E8" w:rsidRPr="000156BD" w:rsidTr="000156BD">
        <w:trPr>
          <w:trHeight w:val="1420"/>
        </w:trPr>
        <w:tc>
          <w:tcPr>
            <w:tcW w:w="1277" w:type="dxa"/>
            <w:hideMark/>
          </w:tcPr>
          <w:p w:rsidR="00B260E8" w:rsidRPr="00DF4861" w:rsidRDefault="008C62FA" w:rsidP="0068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ntiqua" w:eastAsia="Times New Roman" w:hAnsi="Antiqua" w:cs="Antiqua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351155</wp:posOffset>
                  </wp:positionH>
                  <wp:positionV relativeFrom="paragraph">
                    <wp:posOffset>-22225</wp:posOffset>
                  </wp:positionV>
                  <wp:extent cx="619125" cy="762000"/>
                  <wp:effectExtent l="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1" w:type="dxa"/>
          </w:tcPr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У К Р А Ї Н А</w:t>
            </w:r>
          </w:p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ХАРКІВСЬКА </w:t>
            </w:r>
          </w:p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МІСЬКА РАДА </w:t>
            </w:r>
          </w:p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ХАРКІВСЬКОЇ ОБЛАСТІ</w:t>
            </w:r>
          </w:p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ВИКОНАВЧИЙ КОМІТЕТ</w:t>
            </w:r>
          </w:p>
          <w:p w:rsidR="00B260E8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АДМІНІСТРАЦІЯ</w:t>
            </w:r>
          </w:p>
          <w:p w:rsidR="00B260E8" w:rsidRPr="00B260E8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ХОЛОДНОГІРСЬКОГО РАЙОНУ</w:t>
            </w:r>
          </w:p>
          <w:p w:rsidR="00B260E8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60E8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УПРАВЛІННЯ ОСВІТИ</w:t>
            </w:r>
          </w:p>
          <w:p w:rsidR="00B260E8" w:rsidRPr="00B260E8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B260E8" w:rsidRPr="00DF4861" w:rsidRDefault="00B260E8" w:rsidP="00D62BB5">
            <w:pPr>
              <w:spacing w:after="0" w:line="240" w:lineRule="auto"/>
              <w:ind w:left="45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09" w:type="dxa"/>
          </w:tcPr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У К Р А И Н А</w:t>
            </w: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ХАРЬКОВСКИЙ </w:t>
            </w: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ГОРОДСКОЙ СОВЕТ</w:t>
            </w: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ХАРЬКОВСКОЙ ОБЛАСТИ</w:t>
            </w: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ИСПОЛНИТЕЛЬНЫЙ КОМИТЕТ</w:t>
            </w:r>
          </w:p>
          <w:p w:rsidR="00B260E8" w:rsidRDefault="006F3B6D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АДМИНИСТРАЦИЯ</w:t>
            </w:r>
          </w:p>
          <w:p w:rsidR="006F3B6D" w:rsidRDefault="006F3B6D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ХОЛОДНОГОРСКОГО</w:t>
            </w:r>
          </w:p>
          <w:p w:rsidR="006F3B6D" w:rsidRPr="00B260E8" w:rsidRDefault="006F3B6D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РАЙОНА</w:t>
            </w:r>
          </w:p>
          <w:p w:rsidR="00B260E8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60E8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УПРАВЛЕНИЕ ОБРАЗОВАНИЯ</w:t>
            </w: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60E8" w:rsidRPr="00DF4861" w:rsidRDefault="00B260E8" w:rsidP="0068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8" w:type="dxa"/>
            <w:hideMark/>
          </w:tcPr>
          <w:p w:rsidR="00B260E8" w:rsidRPr="00DF4861" w:rsidRDefault="008C62FA" w:rsidP="0068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ntiqua" w:eastAsia="Times New Roman" w:hAnsi="Antiqua" w:cs="Antiqua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-22225</wp:posOffset>
                  </wp:positionV>
                  <wp:extent cx="714375" cy="80962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156BD" w:rsidRDefault="000156BD" w:rsidP="003C339B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0156BD" w:rsidRPr="00E1704D" w:rsidRDefault="000156BD" w:rsidP="000156BD">
      <w:pPr>
        <w:tabs>
          <w:tab w:val="left" w:pos="0"/>
          <w:tab w:val="left" w:pos="3390"/>
        </w:tabs>
        <w:jc w:val="center"/>
        <w:rPr>
          <w:rFonts w:ascii="Times New Roman" w:hAnsi="Times New Roman"/>
          <w:b/>
          <w:sz w:val="28"/>
          <w:szCs w:val="28"/>
        </w:rPr>
      </w:pPr>
      <w:r w:rsidRPr="00E1704D">
        <w:rPr>
          <w:rFonts w:ascii="Times New Roman" w:hAnsi="Times New Roman"/>
          <w:b/>
          <w:sz w:val="28"/>
          <w:szCs w:val="28"/>
        </w:rPr>
        <w:t>Н А К А З</w:t>
      </w:r>
    </w:p>
    <w:p w:rsidR="000156BD" w:rsidRDefault="008E68C4" w:rsidP="008E68C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E68C4">
        <w:rPr>
          <w:rFonts w:ascii="Times New Roman" w:hAnsi="Times New Roman"/>
          <w:sz w:val="28"/>
          <w:szCs w:val="28"/>
        </w:rPr>
        <w:t>Від</w:t>
      </w:r>
      <w:r w:rsidR="0099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6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0329" w:rsidRPr="00990329">
        <w:rPr>
          <w:rFonts w:ascii="Times New Roman" w:hAnsi="Times New Roman"/>
          <w:sz w:val="28"/>
          <w:szCs w:val="28"/>
          <w:lang w:val="uk-UA"/>
        </w:rPr>
        <w:t>22.05</w:t>
      </w:r>
      <w:r w:rsidRPr="00990329">
        <w:rPr>
          <w:rFonts w:ascii="Times New Roman" w:hAnsi="Times New Roman"/>
          <w:sz w:val="28"/>
          <w:szCs w:val="28"/>
          <w:lang w:val="uk-UA"/>
        </w:rPr>
        <w:t>.2019</w:t>
      </w:r>
      <w:r w:rsidR="008A77C6" w:rsidRPr="0099032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9032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990329">
        <w:rPr>
          <w:rFonts w:ascii="Times New Roman" w:hAnsi="Times New Roman"/>
          <w:sz w:val="28"/>
          <w:szCs w:val="28"/>
        </w:rPr>
        <w:t>№</w:t>
      </w:r>
      <w:r w:rsidR="00990329" w:rsidRPr="00990329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990329">
        <w:rPr>
          <w:rFonts w:ascii="Times New Roman" w:hAnsi="Times New Roman"/>
          <w:sz w:val="28"/>
          <w:szCs w:val="28"/>
          <w:lang w:val="uk-UA"/>
        </w:rPr>
        <w:t>14</w:t>
      </w:r>
    </w:p>
    <w:p w:rsidR="00E76226" w:rsidRPr="00E76226" w:rsidRDefault="00E76226" w:rsidP="00E76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E76226">
        <w:rPr>
          <w:rFonts w:ascii="Times New Roman" w:hAnsi="Times New Roman"/>
          <w:sz w:val="28"/>
          <w:szCs w:val="28"/>
          <w:lang w:val="uk-UA"/>
        </w:rPr>
        <w:t xml:space="preserve">підсумки проведення </w:t>
      </w:r>
    </w:p>
    <w:p w:rsidR="00E76226" w:rsidRPr="00E76226" w:rsidRDefault="000D3E91" w:rsidP="00E76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«Дня цивільного захисту</w:t>
      </w:r>
    </w:p>
    <w:p w:rsidR="00E76226" w:rsidRPr="00E76226" w:rsidRDefault="000D3E91" w:rsidP="00E76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«Тижня безпеки дитини»</w:t>
      </w:r>
    </w:p>
    <w:p w:rsidR="00E76226" w:rsidRPr="00E76226" w:rsidRDefault="00E76226" w:rsidP="00E76226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226" w:rsidRPr="00E76226" w:rsidRDefault="00E76226" w:rsidP="00E76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6226">
        <w:rPr>
          <w:rFonts w:ascii="Times New Roman" w:hAnsi="Times New Roman"/>
          <w:sz w:val="28"/>
          <w:szCs w:val="28"/>
          <w:lang w:val="uk-UA"/>
        </w:rPr>
        <w:t xml:space="preserve">        На виконання наказу Управління освіти адміністрації Холодногірського району</w:t>
      </w:r>
      <w:r w:rsidR="000D3E91"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 від 04.03.2019 № 53</w:t>
      </w:r>
      <w:r w:rsidRPr="00E762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3E91">
        <w:rPr>
          <w:rFonts w:ascii="Times New Roman" w:hAnsi="Times New Roman"/>
          <w:sz w:val="28"/>
          <w:szCs w:val="28"/>
          <w:lang w:val="uk-UA"/>
        </w:rPr>
        <w:t>«</w:t>
      </w:r>
      <w:r w:rsidR="000D3E91">
        <w:rPr>
          <w:rFonts w:ascii="Times New Roman" w:hAnsi="Times New Roman"/>
          <w:color w:val="000000"/>
          <w:sz w:val="28"/>
          <w:szCs w:val="28"/>
          <w:lang w:val="uk-UA"/>
        </w:rPr>
        <w:t>Про підготовку та проведення «</w:t>
      </w:r>
      <w:r w:rsidRPr="00E76226">
        <w:rPr>
          <w:rFonts w:ascii="Times New Roman" w:hAnsi="Times New Roman"/>
          <w:color w:val="000000"/>
          <w:sz w:val="28"/>
          <w:szCs w:val="28"/>
          <w:lang w:val="uk-UA"/>
        </w:rPr>
        <w:t xml:space="preserve">Дня цивільного </w:t>
      </w:r>
      <w:r w:rsidR="000D3E91">
        <w:rPr>
          <w:rFonts w:ascii="Times New Roman" w:hAnsi="Times New Roman"/>
          <w:color w:val="000000"/>
          <w:sz w:val="28"/>
          <w:szCs w:val="28"/>
          <w:lang w:val="uk-UA"/>
        </w:rPr>
        <w:t>захисту» та «</w:t>
      </w:r>
      <w:r w:rsidRPr="00E76226">
        <w:rPr>
          <w:rFonts w:ascii="Times New Roman" w:hAnsi="Times New Roman"/>
          <w:color w:val="000000"/>
          <w:sz w:val="28"/>
          <w:szCs w:val="28"/>
          <w:lang w:val="uk-UA"/>
        </w:rPr>
        <w:t>Тижня безпеки дитини</w:t>
      </w:r>
      <w:r w:rsidR="000D3E91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E76226">
        <w:rPr>
          <w:rFonts w:ascii="Times New Roman" w:hAnsi="Times New Roman"/>
          <w:sz w:val="28"/>
          <w:szCs w:val="28"/>
          <w:lang w:val="uk-UA"/>
        </w:rPr>
        <w:t xml:space="preserve">, з метою перевірки дій особового складу в надзвичайних ситуаціях, формування практичних умінь і навичок учасників освітнього процесу, відповідно до затвердженого графіку у закладах загальної середньої освіти </w:t>
      </w:r>
      <w:r w:rsidRPr="00E76226">
        <w:rPr>
          <w:rFonts w:ascii="Times New Roman" w:hAnsi="Times New Roman"/>
          <w:sz w:val="28"/>
          <w:szCs w:val="21"/>
          <w:lang w:val="uk-UA"/>
        </w:rPr>
        <w:t xml:space="preserve">(далі – ЗЗСО), закладах позашкільної освіти (далі – ЗПО), закладах професійно-технічної освіти (далі – ЗПТО) </w:t>
      </w:r>
      <w:r w:rsidRPr="00E76226">
        <w:rPr>
          <w:rFonts w:ascii="Times New Roman" w:hAnsi="Times New Roman"/>
          <w:sz w:val="28"/>
          <w:szCs w:val="28"/>
          <w:lang w:val="uk-UA"/>
        </w:rPr>
        <w:t>б</w:t>
      </w:r>
      <w:r w:rsidR="005D39C4">
        <w:rPr>
          <w:rFonts w:ascii="Times New Roman" w:hAnsi="Times New Roman"/>
          <w:sz w:val="28"/>
          <w:szCs w:val="28"/>
          <w:lang w:val="uk-UA"/>
        </w:rPr>
        <w:t>ули проведені Д</w:t>
      </w:r>
      <w:r w:rsidRPr="00E76226">
        <w:rPr>
          <w:rFonts w:ascii="Times New Roman" w:hAnsi="Times New Roman"/>
          <w:sz w:val="28"/>
          <w:szCs w:val="28"/>
          <w:lang w:val="uk-UA"/>
        </w:rPr>
        <w:t>ні цивільного захисту (далі – Дні ЦЗ). В рамках проведення Днів ЦЗ пройшли тематичні уроки з учнями 1-11класів, практичні заняття для учнів 10-11 класів, воєнізовані спортивні естафети, демонстрації індивідуальних засобів захисту органів дихання та шкіри, ділові ігри з надання першої домедичної допомоги постраждалим, конкурси тематичних стіннівок, малюнків.  На фоні виникнення можливих надзвичайних ситуацій відпрацьовані практичні дії в умовах екстремальних ситуацій, проведені навчальні ев</w:t>
      </w:r>
      <w:r w:rsidR="00825C80">
        <w:rPr>
          <w:rFonts w:ascii="Times New Roman" w:hAnsi="Times New Roman"/>
          <w:sz w:val="28"/>
          <w:szCs w:val="28"/>
          <w:lang w:val="uk-UA"/>
        </w:rPr>
        <w:t>акуації за сигналом «Увага всім»</w:t>
      </w:r>
      <w:r w:rsidRPr="00E76226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E76226" w:rsidRPr="00E76226" w:rsidRDefault="00825C80" w:rsidP="00825C80">
      <w:pPr>
        <w:pStyle w:val="a5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8"/>
        </w:rPr>
        <w:t xml:space="preserve">17.04.2019 </w:t>
      </w:r>
      <w:r w:rsidRPr="00742740">
        <w:rPr>
          <w:sz w:val="28"/>
          <w:szCs w:val="28"/>
        </w:rPr>
        <w:t>у Харківській загальноосвітній  школі І-ІІІ ступенів  № 126 Харківської міської ради Харківської області пройшов показовий день цивільного захисту</w:t>
      </w:r>
      <w:r w:rsidRPr="00825C80">
        <w:rPr>
          <w:sz w:val="28"/>
          <w:szCs w:val="21"/>
        </w:rPr>
        <w:t xml:space="preserve"> </w:t>
      </w:r>
      <w:r w:rsidRPr="00E76226">
        <w:rPr>
          <w:sz w:val="28"/>
          <w:szCs w:val="21"/>
        </w:rPr>
        <w:t>на якому були присутні кері</w:t>
      </w:r>
      <w:r>
        <w:rPr>
          <w:sz w:val="28"/>
          <w:szCs w:val="21"/>
        </w:rPr>
        <w:t>вники закладів освіти району.</w:t>
      </w:r>
      <w:r w:rsidRPr="00742740">
        <w:rPr>
          <w:sz w:val="28"/>
          <w:szCs w:val="28"/>
        </w:rPr>
        <w:t xml:space="preserve"> В рамках Дня цивільного захисту був проведений семінар для керівників закладів освіти району та відпрацювання практичних дій з евакуації учасників освітнього процесу під час виникнення надзвичайної  ситуації</w:t>
      </w:r>
      <w:r>
        <w:rPr>
          <w:sz w:val="28"/>
          <w:szCs w:val="28"/>
        </w:rPr>
        <w:t>. У заході взяли участь працівники</w:t>
      </w:r>
      <w:r w:rsidRPr="00742740">
        <w:rPr>
          <w:sz w:val="28"/>
          <w:szCs w:val="28"/>
        </w:rPr>
        <w:t xml:space="preserve"> 6 державної пожежно-рятувальної частини міста Харкова ГУДСНС України у Харківській області, </w:t>
      </w:r>
      <w:r>
        <w:rPr>
          <w:sz w:val="28"/>
          <w:szCs w:val="28"/>
        </w:rPr>
        <w:t xml:space="preserve">представники Національного університету цивільного захисту України, </w:t>
      </w:r>
      <w:bookmarkStart w:id="0" w:name="_GoBack"/>
      <w:bookmarkEnd w:id="0"/>
      <w:r>
        <w:rPr>
          <w:sz w:val="28"/>
          <w:szCs w:val="28"/>
        </w:rPr>
        <w:t xml:space="preserve">фахівці </w:t>
      </w:r>
      <w:r w:rsidRPr="00742740">
        <w:rPr>
          <w:sz w:val="28"/>
          <w:szCs w:val="28"/>
        </w:rPr>
        <w:t>кінологічного центру Головного управління національної поліції</w:t>
      </w:r>
      <w:r>
        <w:rPr>
          <w:sz w:val="28"/>
          <w:szCs w:val="28"/>
        </w:rPr>
        <w:t xml:space="preserve">. Рятувальниками було </w:t>
      </w:r>
      <w:r w:rsidRPr="00742740">
        <w:rPr>
          <w:sz w:val="28"/>
          <w:szCs w:val="28"/>
        </w:rPr>
        <w:t xml:space="preserve">продемонстровано оснащення та можливості рятувальної служби. Кінологи показали роботу щодо  відпрацювання практичних дій по знаходженню </w:t>
      </w:r>
      <w:r w:rsidRPr="00742740">
        <w:rPr>
          <w:sz w:val="28"/>
          <w:szCs w:val="28"/>
        </w:rPr>
        <w:lastRenderedPageBreak/>
        <w:t>вибухонебезпечних предметів та затримання правопорушників за допомогою службових  собак</w:t>
      </w:r>
      <w:r>
        <w:rPr>
          <w:sz w:val="28"/>
          <w:szCs w:val="28"/>
        </w:rPr>
        <w:t xml:space="preserve">. </w:t>
      </w:r>
    </w:p>
    <w:p w:rsidR="00E76226" w:rsidRPr="00E76226" w:rsidRDefault="005D39C4" w:rsidP="00E76226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1"/>
          <w:lang w:val="uk-UA"/>
        </w:rPr>
      </w:pPr>
      <w:r>
        <w:rPr>
          <w:rFonts w:ascii="Times New Roman" w:hAnsi="Times New Roman"/>
          <w:sz w:val="28"/>
          <w:szCs w:val="21"/>
          <w:lang w:val="uk-UA"/>
        </w:rPr>
        <w:tab/>
        <w:t xml:space="preserve">Своєчасно надали звіти про </w:t>
      </w:r>
      <w:r w:rsidR="00E76226" w:rsidRPr="00E76226">
        <w:rPr>
          <w:rFonts w:ascii="Times New Roman" w:hAnsi="Times New Roman"/>
          <w:sz w:val="28"/>
          <w:szCs w:val="21"/>
          <w:lang w:val="uk-UA"/>
        </w:rPr>
        <w:t xml:space="preserve"> проведе</w:t>
      </w:r>
      <w:r>
        <w:rPr>
          <w:rFonts w:ascii="Times New Roman" w:hAnsi="Times New Roman"/>
          <w:sz w:val="28"/>
          <w:szCs w:val="21"/>
          <w:lang w:val="uk-UA"/>
        </w:rPr>
        <w:t xml:space="preserve">ння Днів ЦЗ </w:t>
      </w:r>
      <w:r w:rsidR="00883358">
        <w:rPr>
          <w:rFonts w:ascii="Times New Roman" w:hAnsi="Times New Roman"/>
          <w:sz w:val="28"/>
          <w:szCs w:val="21"/>
          <w:lang w:val="uk-UA"/>
        </w:rPr>
        <w:t xml:space="preserve"> ЗЗСО №№ </w:t>
      </w:r>
      <w:r w:rsidR="00D40F4C">
        <w:rPr>
          <w:rFonts w:ascii="Times New Roman" w:hAnsi="Times New Roman"/>
          <w:sz w:val="28"/>
          <w:szCs w:val="21"/>
          <w:lang w:val="uk-UA"/>
        </w:rPr>
        <w:t>13,</w:t>
      </w:r>
      <w:r w:rsidR="00E76226" w:rsidRPr="00E76226">
        <w:rPr>
          <w:rFonts w:ascii="Times New Roman" w:hAnsi="Times New Roman"/>
          <w:sz w:val="28"/>
          <w:szCs w:val="21"/>
          <w:lang w:val="uk-UA"/>
        </w:rPr>
        <w:t xml:space="preserve"> </w:t>
      </w:r>
      <w:r w:rsidR="00883358">
        <w:rPr>
          <w:rFonts w:ascii="Times New Roman" w:hAnsi="Times New Roman"/>
          <w:sz w:val="28"/>
          <w:szCs w:val="21"/>
          <w:lang w:val="uk-UA"/>
        </w:rPr>
        <w:t>18, 57,</w:t>
      </w:r>
      <w:r w:rsidR="00A359AE">
        <w:rPr>
          <w:rFonts w:ascii="Times New Roman" w:hAnsi="Times New Roman"/>
          <w:sz w:val="28"/>
          <w:szCs w:val="21"/>
          <w:lang w:val="uk-UA"/>
        </w:rPr>
        <w:t xml:space="preserve"> 86,</w:t>
      </w:r>
      <w:r w:rsidR="00883358">
        <w:rPr>
          <w:rFonts w:ascii="Times New Roman" w:hAnsi="Times New Roman"/>
          <w:sz w:val="28"/>
          <w:szCs w:val="21"/>
          <w:lang w:val="uk-UA"/>
        </w:rPr>
        <w:t xml:space="preserve"> 87, 108,  152, 171</w:t>
      </w:r>
      <w:r w:rsidR="00D40F4C">
        <w:rPr>
          <w:rFonts w:ascii="Times New Roman" w:hAnsi="Times New Roman"/>
          <w:sz w:val="28"/>
          <w:szCs w:val="21"/>
          <w:lang w:val="uk-UA"/>
        </w:rPr>
        <w:t>, «Фенікс»</w:t>
      </w:r>
      <w:r w:rsidR="00E76226" w:rsidRPr="00E76226">
        <w:rPr>
          <w:rFonts w:ascii="Times New Roman" w:hAnsi="Times New Roman"/>
          <w:sz w:val="28"/>
          <w:szCs w:val="21"/>
          <w:lang w:val="uk-UA"/>
        </w:rPr>
        <w:t>.</w:t>
      </w:r>
    </w:p>
    <w:p w:rsidR="00E76226" w:rsidRPr="00E76226" w:rsidRDefault="00E76226" w:rsidP="00E76226">
      <w:pPr>
        <w:shd w:val="clear" w:color="auto" w:fill="FFFFFF"/>
        <w:tabs>
          <w:tab w:val="left" w:pos="686"/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6226">
        <w:rPr>
          <w:rFonts w:ascii="Times New Roman" w:hAnsi="Times New Roman"/>
          <w:sz w:val="28"/>
          <w:szCs w:val="21"/>
          <w:lang w:val="uk-UA"/>
        </w:rPr>
        <w:tab/>
        <w:t>У закладах дош</w:t>
      </w:r>
      <w:r w:rsidR="00883358">
        <w:rPr>
          <w:rFonts w:ascii="Times New Roman" w:hAnsi="Times New Roman"/>
          <w:sz w:val="28"/>
          <w:szCs w:val="21"/>
          <w:lang w:val="uk-UA"/>
        </w:rPr>
        <w:t>кільної освіти (далі – ЗДО) з 13.05.2019 по 17</w:t>
      </w:r>
      <w:r w:rsidRPr="00E76226">
        <w:rPr>
          <w:rFonts w:ascii="Times New Roman" w:hAnsi="Times New Roman"/>
          <w:sz w:val="28"/>
          <w:szCs w:val="21"/>
          <w:lang w:val="uk-UA"/>
        </w:rPr>
        <w:t>.05.</w:t>
      </w:r>
      <w:r w:rsidR="00883358">
        <w:rPr>
          <w:rFonts w:ascii="Times New Roman" w:hAnsi="Times New Roman"/>
          <w:sz w:val="28"/>
          <w:szCs w:val="21"/>
          <w:lang w:val="uk-UA"/>
        </w:rPr>
        <w:t>2019 пройшов «Тиждень безпеки дитини» (далі – Тиждень</w:t>
      </w:r>
      <w:r w:rsidRPr="00E76226">
        <w:rPr>
          <w:rFonts w:ascii="Times New Roman" w:hAnsi="Times New Roman"/>
          <w:sz w:val="28"/>
          <w:szCs w:val="21"/>
          <w:lang w:val="uk-UA"/>
        </w:rPr>
        <w:t>).</w:t>
      </w:r>
      <w:r w:rsidR="00883358">
        <w:rPr>
          <w:rFonts w:ascii="Times New Roman" w:hAnsi="Times New Roman"/>
          <w:sz w:val="28"/>
          <w:szCs w:val="28"/>
          <w:lang w:val="uk-UA"/>
        </w:rPr>
        <w:t xml:space="preserve"> В рамках Тижня  в ЗДО були оформлені стенди «Бережемо життя і здоров’я дітей» за розділами «Безпека дитини», «Дитина і вулиця», «Вогонь – друг, вогонь – ворог», «Здоров’я дитини»</w:t>
      </w:r>
      <w:r w:rsidRPr="00E76226">
        <w:rPr>
          <w:rFonts w:ascii="Times New Roman" w:hAnsi="Times New Roman"/>
          <w:sz w:val="28"/>
          <w:szCs w:val="28"/>
          <w:lang w:val="uk-UA"/>
        </w:rPr>
        <w:t xml:space="preserve"> тощо; </w:t>
      </w:r>
      <w:r w:rsidR="00883358">
        <w:rPr>
          <w:rFonts w:ascii="Times New Roman" w:hAnsi="Times New Roman"/>
          <w:sz w:val="28"/>
          <w:szCs w:val="28"/>
          <w:lang w:val="uk-UA"/>
        </w:rPr>
        <w:t>конкурс дитячих малюнків «Небезпечні предмети навколо нас»</w:t>
      </w:r>
      <w:r w:rsidRPr="00E76226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E7622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проведені </w:t>
      </w:r>
      <w:r w:rsidRPr="00E7622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76226">
        <w:rPr>
          <w:rStyle w:val="a4"/>
          <w:b w:val="0"/>
          <w:bCs w:val="0"/>
          <w:color w:val="000000"/>
          <w:sz w:val="28"/>
          <w:szCs w:val="28"/>
          <w:lang w:val="uk-UA"/>
        </w:rPr>
        <w:t>індивідуальні консультації для батьків</w:t>
      </w:r>
      <w:r w:rsidRPr="00E7622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76226">
        <w:rPr>
          <w:rFonts w:ascii="Times New Roman" w:hAnsi="Times New Roman"/>
          <w:color w:val="000000"/>
          <w:sz w:val="28"/>
          <w:szCs w:val="28"/>
          <w:lang w:val="uk-UA"/>
        </w:rPr>
        <w:t>щодо протипожежної</w:t>
      </w:r>
      <w:r w:rsidR="00883358">
        <w:rPr>
          <w:rFonts w:ascii="Times New Roman" w:hAnsi="Times New Roman"/>
          <w:color w:val="000000"/>
          <w:sz w:val="28"/>
          <w:szCs w:val="28"/>
          <w:lang w:val="uk-UA"/>
        </w:rPr>
        <w:t xml:space="preserve"> безпеки, правил вуличного руху</w:t>
      </w:r>
      <w:r w:rsidRPr="00E76226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88335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E76226">
        <w:rPr>
          <w:rFonts w:ascii="Times New Roman" w:hAnsi="Times New Roman"/>
          <w:sz w:val="28"/>
          <w:szCs w:val="28"/>
          <w:lang w:val="uk-UA"/>
        </w:rPr>
        <w:t>Попередження дорожньо-транспортного травматиз</w:t>
      </w:r>
      <w:r w:rsidR="00883358">
        <w:rPr>
          <w:rFonts w:ascii="Times New Roman" w:hAnsi="Times New Roman"/>
          <w:sz w:val="28"/>
          <w:szCs w:val="28"/>
          <w:lang w:val="uk-UA"/>
        </w:rPr>
        <w:t>му серед дітей дошкільного віку», «</w:t>
      </w:r>
      <w:r w:rsidRPr="00E76226">
        <w:rPr>
          <w:rFonts w:ascii="Times New Roman" w:hAnsi="Times New Roman"/>
          <w:sz w:val="28"/>
          <w:szCs w:val="28"/>
          <w:lang w:val="uk-UA"/>
        </w:rPr>
        <w:t xml:space="preserve">Правила безпечної </w:t>
      </w:r>
      <w:r w:rsidR="00883358">
        <w:rPr>
          <w:rFonts w:ascii="Times New Roman" w:hAnsi="Times New Roman"/>
          <w:sz w:val="28"/>
          <w:szCs w:val="28"/>
          <w:lang w:val="uk-UA"/>
        </w:rPr>
        <w:t>поведінки у природному довкіллі»</w:t>
      </w:r>
      <w:r w:rsidRPr="00E76226">
        <w:rPr>
          <w:rFonts w:ascii="Times New Roman" w:hAnsi="Times New Roman"/>
          <w:sz w:val="28"/>
          <w:szCs w:val="28"/>
          <w:lang w:val="uk-UA"/>
        </w:rPr>
        <w:t>, відпрацьовані практичні дії з евакуації вихованців і працівників ЗДО на випадок надзвичайної ситуації та протипожежні тренування.</w:t>
      </w:r>
    </w:p>
    <w:p w:rsidR="00E76226" w:rsidRPr="005D39C4" w:rsidRDefault="00E76226" w:rsidP="005D39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76226">
        <w:rPr>
          <w:rFonts w:ascii="Times New Roman" w:hAnsi="Times New Roman"/>
          <w:sz w:val="28"/>
          <w:szCs w:val="21"/>
          <w:lang w:val="uk-UA"/>
        </w:rPr>
        <w:t xml:space="preserve">  Семінар для завідувачів ЗДО в рамках Тижня безпеки  був проведений на </w:t>
      </w:r>
      <w:r w:rsidRPr="00E76226">
        <w:rPr>
          <w:rFonts w:ascii="Times New Roman" w:hAnsi="Times New Roman"/>
          <w:sz w:val="28"/>
          <w:szCs w:val="28"/>
          <w:lang w:val="uk-UA"/>
        </w:rPr>
        <w:t>базі комунальн</w:t>
      </w:r>
      <w:r w:rsidR="00883358">
        <w:rPr>
          <w:rFonts w:ascii="Times New Roman" w:hAnsi="Times New Roman"/>
          <w:sz w:val="28"/>
          <w:szCs w:val="28"/>
          <w:lang w:val="uk-UA"/>
        </w:rPr>
        <w:t>ого закладу «</w:t>
      </w:r>
      <w:r w:rsidRPr="00E76226">
        <w:rPr>
          <w:rFonts w:ascii="Times New Roman" w:hAnsi="Times New Roman"/>
          <w:sz w:val="28"/>
          <w:szCs w:val="28"/>
          <w:lang w:val="uk-UA"/>
        </w:rPr>
        <w:t>Дошкільний навч</w:t>
      </w:r>
      <w:r w:rsidR="00883358">
        <w:rPr>
          <w:rFonts w:ascii="Times New Roman" w:hAnsi="Times New Roman"/>
          <w:sz w:val="28"/>
          <w:szCs w:val="28"/>
          <w:lang w:val="uk-UA"/>
        </w:rPr>
        <w:t xml:space="preserve">альний заклад (ясла-садок) </w:t>
      </w:r>
      <w:r w:rsidR="000F772A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883358">
        <w:rPr>
          <w:rFonts w:ascii="Times New Roman" w:hAnsi="Times New Roman"/>
          <w:sz w:val="28"/>
          <w:szCs w:val="28"/>
          <w:lang w:val="uk-UA"/>
        </w:rPr>
        <w:t>№ 275 Харкі</w:t>
      </w:r>
      <w:r w:rsidR="005D39C4">
        <w:rPr>
          <w:rFonts w:ascii="Times New Roman" w:hAnsi="Times New Roman"/>
          <w:sz w:val="28"/>
          <w:szCs w:val="28"/>
          <w:lang w:val="uk-UA"/>
        </w:rPr>
        <w:t>вської міської ради»</w:t>
      </w:r>
      <w:r w:rsidRPr="00E76226">
        <w:rPr>
          <w:rFonts w:ascii="Times New Roman" w:hAnsi="Times New Roman"/>
          <w:sz w:val="28"/>
          <w:szCs w:val="28"/>
          <w:lang w:val="uk-UA"/>
        </w:rPr>
        <w:t>. Під час семінару з</w:t>
      </w:r>
      <w:r w:rsidR="00883358">
        <w:rPr>
          <w:rFonts w:ascii="Times New Roman" w:hAnsi="Times New Roman"/>
          <w:sz w:val="28"/>
          <w:szCs w:val="28"/>
          <w:lang w:val="uk-UA"/>
        </w:rPr>
        <w:t>авідуючі ЗДО були ознайомлені з організацією та порядком забезпечення пожежної</w:t>
      </w:r>
      <w:r w:rsidR="00240A53">
        <w:rPr>
          <w:rFonts w:ascii="Times New Roman" w:hAnsi="Times New Roman"/>
          <w:sz w:val="28"/>
          <w:szCs w:val="28"/>
          <w:lang w:val="uk-UA"/>
        </w:rPr>
        <w:t xml:space="preserve"> безпеки, </w:t>
      </w:r>
      <w:r w:rsidR="005D39C4">
        <w:rPr>
          <w:rFonts w:ascii="Times New Roman" w:hAnsi="Times New Roman"/>
          <w:sz w:val="28"/>
          <w:szCs w:val="28"/>
          <w:lang w:val="uk-UA"/>
        </w:rPr>
        <w:t>цивільного захисту</w:t>
      </w:r>
      <w:r w:rsidRPr="00E76226">
        <w:rPr>
          <w:rFonts w:ascii="Times New Roman" w:hAnsi="Times New Roman"/>
          <w:sz w:val="28"/>
          <w:szCs w:val="28"/>
          <w:lang w:val="uk-UA"/>
        </w:rPr>
        <w:t>. Були відп</w:t>
      </w:r>
      <w:r w:rsidR="003E6128">
        <w:rPr>
          <w:rFonts w:ascii="Times New Roman" w:hAnsi="Times New Roman"/>
          <w:sz w:val="28"/>
          <w:szCs w:val="28"/>
          <w:lang w:val="uk-UA"/>
        </w:rPr>
        <w:t>рацьовані дії при ввідних  «</w:t>
      </w:r>
      <w:r w:rsidR="00883358">
        <w:rPr>
          <w:rFonts w:ascii="Times New Roman" w:hAnsi="Times New Roman"/>
          <w:sz w:val="28"/>
          <w:szCs w:val="28"/>
          <w:lang w:val="uk-UA"/>
        </w:rPr>
        <w:t>Р</w:t>
      </w:r>
      <w:r w:rsidR="00240A53">
        <w:rPr>
          <w:rFonts w:ascii="Times New Roman" w:hAnsi="Times New Roman"/>
          <w:sz w:val="28"/>
          <w:szCs w:val="28"/>
          <w:lang w:val="uk-UA"/>
        </w:rPr>
        <w:t>озлив ртуті</w:t>
      </w:r>
      <w:r w:rsidR="003E6128">
        <w:rPr>
          <w:rFonts w:ascii="Times New Roman" w:hAnsi="Times New Roman"/>
          <w:sz w:val="28"/>
          <w:szCs w:val="28"/>
          <w:lang w:val="uk-UA"/>
        </w:rPr>
        <w:t>»</w:t>
      </w:r>
      <w:r w:rsidRPr="00E762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3358">
        <w:rPr>
          <w:rFonts w:ascii="Times New Roman" w:hAnsi="Times New Roman"/>
          <w:sz w:val="28"/>
          <w:szCs w:val="28"/>
          <w:lang w:val="uk-UA"/>
        </w:rPr>
        <w:t>та «Пожежа»</w:t>
      </w:r>
      <w:r w:rsidR="005D39C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D39C4">
        <w:rPr>
          <w:rFonts w:ascii="Times New Roman" w:hAnsi="Times New Roman"/>
          <w:sz w:val="28"/>
          <w:szCs w:val="28"/>
          <w:lang w:val="uk-UA"/>
        </w:rPr>
        <w:t>Також</w:t>
      </w:r>
      <w:r w:rsidR="005D39C4">
        <w:rPr>
          <w:rFonts w:ascii="Times New Roman" w:hAnsi="Times New Roman"/>
          <w:sz w:val="28"/>
          <w:szCs w:val="28"/>
          <w:lang w:val="uk-UA"/>
        </w:rPr>
        <w:t>,</w:t>
      </w:r>
      <w:r w:rsidRPr="005D39C4">
        <w:rPr>
          <w:rFonts w:ascii="Times New Roman" w:hAnsi="Times New Roman"/>
          <w:sz w:val="28"/>
          <w:szCs w:val="28"/>
          <w:lang w:val="uk-UA"/>
        </w:rPr>
        <w:t xml:space="preserve"> присутні ознайомилися із аварійно-рятувальною технікою. Гасіння умовної пожежі продемонстрували  бійці рятувального загону служби ДСНС.</w:t>
      </w:r>
    </w:p>
    <w:p w:rsidR="00E76226" w:rsidRPr="00E76226" w:rsidRDefault="005D39C4" w:rsidP="00E7622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1"/>
          <w:lang w:val="uk-UA"/>
        </w:rPr>
        <w:t>Своєчасно надали звіти пр</w:t>
      </w:r>
      <w:r w:rsidR="00E76226" w:rsidRPr="00E76226">
        <w:rPr>
          <w:rFonts w:ascii="Times New Roman" w:hAnsi="Times New Roman"/>
          <w:sz w:val="28"/>
          <w:szCs w:val="21"/>
          <w:lang w:val="uk-UA"/>
        </w:rPr>
        <w:t>о проведення Тижня безпеки ЗДО №№ 29, 47,</w:t>
      </w:r>
      <w:r>
        <w:rPr>
          <w:rFonts w:ascii="Times New Roman" w:hAnsi="Times New Roman"/>
          <w:sz w:val="28"/>
          <w:szCs w:val="21"/>
          <w:lang w:val="uk-UA"/>
        </w:rPr>
        <w:t xml:space="preserve"> </w:t>
      </w:r>
      <w:r w:rsidR="00240A53">
        <w:rPr>
          <w:rFonts w:ascii="Times New Roman" w:hAnsi="Times New Roman"/>
          <w:sz w:val="28"/>
          <w:szCs w:val="21"/>
          <w:lang w:val="uk-UA"/>
        </w:rPr>
        <w:t xml:space="preserve">77, </w:t>
      </w:r>
      <w:r w:rsidR="00E76226" w:rsidRPr="00240A53">
        <w:rPr>
          <w:rFonts w:ascii="Times New Roman" w:hAnsi="Times New Roman"/>
          <w:sz w:val="28"/>
          <w:szCs w:val="21"/>
          <w:lang w:val="uk-UA"/>
        </w:rPr>
        <w:t>105, 191,</w:t>
      </w:r>
      <w:r w:rsidR="00240A53">
        <w:rPr>
          <w:rFonts w:ascii="Times New Roman" w:hAnsi="Times New Roman"/>
          <w:sz w:val="28"/>
          <w:szCs w:val="21"/>
          <w:lang w:val="uk-UA"/>
        </w:rPr>
        <w:t xml:space="preserve"> </w:t>
      </w:r>
      <w:r w:rsidR="00E76226" w:rsidRPr="00E76226">
        <w:rPr>
          <w:rFonts w:ascii="Times New Roman" w:hAnsi="Times New Roman"/>
          <w:sz w:val="28"/>
          <w:szCs w:val="21"/>
          <w:lang w:val="uk-UA"/>
        </w:rPr>
        <w:t>325, 423, 425, 447.</w:t>
      </w:r>
    </w:p>
    <w:p w:rsidR="00E76226" w:rsidRPr="00E76226" w:rsidRDefault="00E76226" w:rsidP="00E76226">
      <w:pPr>
        <w:spacing w:after="0" w:line="240" w:lineRule="auto"/>
        <w:ind w:right="355" w:firstLine="708"/>
        <w:jc w:val="both"/>
        <w:rPr>
          <w:rFonts w:ascii="Times New Roman" w:hAnsi="Times New Roman"/>
          <w:sz w:val="28"/>
          <w:szCs w:val="21"/>
          <w:lang w:val="uk-UA"/>
        </w:rPr>
      </w:pPr>
      <w:r w:rsidRPr="00E76226">
        <w:rPr>
          <w:rFonts w:ascii="Times New Roman" w:hAnsi="Times New Roman"/>
          <w:sz w:val="28"/>
          <w:szCs w:val="21"/>
          <w:lang w:val="uk-UA"/>
        </w:rPr>
        <w:t>Однак є не</w:t>
      </w:r>
      <w:r w:rsidR="005A7616">
        <w:rPr>
          <w:rFonts w:ascii="Times New Roman" w:hAnsi="Times New Roman"/>
          <w:sz w:val="28"/>
          <w:szCs w:val="21"/>
          <w:lang w:val="uk-UA"/>
        </w:rPr>
        <w:t>доліки у проведенні Днів ЦЗ та Тижня безпеки</w:t>
      </w:r>
      <w:r w:rsidRPr="00E76226">
        <w:rPr>
          <w:rFonts w:ascii="Times New Roman" w:hAnsi="Times New Roman"/>
          <w:sz w:val="28"/>
          <w:szCs w:val="21"/>
          <w:lang w:val="uk-UA"/>
        </w:rPr>
        <w:t>:</w:t>
      </w:r>
    </w:p>
    <w:p w:rsidR="00E76226" w:rsidRPr="00E76226" w:rsidRDefault="00E76226" w:rsidP="00E76226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1"/>
          <w:lang w:val="uk-UA"/>
        </w:rPr>
      </w:pPr>
      <w:r w:rsidRPr="00E76226">
        <w:rPr>
          <w:rFonts w:ascii="Times New Roman" w:hAnsi="Times New Roman"/>
          <w:sz w:val="28"/>
          <w:szCs w:val="21"/>
          <w:lang w:val="uk-UA"/>
        </w:rPr>
        <w:t>- формальне став</w:t>
      </w:r>
      <w:r w:rsidR="005A7616">
        <w:rPr>
          <w:rFonts w:ascii="Times New Roman" w:hAnsi="Times New Roman"/>
          <w:sz w:val="28"/>
          <w:szCs w:val="21"/>
          <w:lang w:val="uk-UA"/>
        </w:rPr>
        <w:t>лення до проведення Днів ЦЗ та Тижнів безпеки</w:t>
      </w:r>
      <w:r w:rsidRPr="00E76226">
        <w:rPr>
          <w:rFonts w:ascii="Times New Roman" w:hAnsi="Times New Roman"/>
          <w:sz w:val="28"/>
          <w:szCs w:val="21"/>
          <w:lang w:val="uk-UA"/>
        </w:rPr>
        <w:t>;</w:t>
      </w:r>
    </w:p>
    <w:p w:rsidR="00E76226" w:rsidRPr="00E76226" w:rsidRDefault="00E76226" w:rsidP="00E76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22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76226">
        <w:rPr>
          <w:rFonts w:ascii="Times New Roman" w:hAnsi="Times New Roman"/>
          <w:sz w:val="28"/>
          <w:szCs w:val="28"/>
        </w:rPr>
        <w:t xml:space="preserve">не увесь постійний склад закладів </w:t>
      </w:r>
      <w:r w:rsidRPr="00E76226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E76226">
        <w:rPr>
          <w:rFonts w:ascii="Times New Roman" w:hAnsi="Times New Roman"/>
          <w:sz w:val="28"/>
          <w:szCs w:val="28"/>
        </w:rPr>
        <w:t>залучається до</w:t>
      </w:r>
      <w:r w:rsidRPr="00E762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226">
        <w:rPr>
          <w:rFonts w:ascii="Times New Roman" w:hAnsi="Times New Roman"/>
          <w:sz w:val="28"/>
          <w:szCs w:val="28"/>
        </w:rPr>
        <w:t>проведення заходів з ЦЗ, а тому не отримує навичок щодо</w:t>
      </w:r>
      <w:r w:rsidRPr="00E762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226">
        <w:rPr>
          <w:rFonts w:ascii="Times New Roman" w:hAnsi="Times New Roman"/>
          <w:sz w:val="28"/>
          <w:szCs w:val="28"/>
        </w:rPr>
        <w:t>порядку дій у</w:t>
      </w:r>
      <w:r w:rsidRPr="00E762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226">
        <w:rPr>
          <w:rFonts w:ascii="Times New Roman" w:hAnsi="Times New Roman"/>
          <w:sz w:val="28"/>
          <w:szCs w:val="28"/>
        </w:rPr>
        <w:t xml:space="preserve">випадку реальної загрози та виникнення </w:t>
      </w:r>
      <w:r w:rsidRPr="00E76226">
        <w:rPr>
          <w:rFonts w:ascii="Times New Roman" w:hAnsi="Times New Roman"/>
          <w:sz w:val="28"/>
          <w:szCs w:val="28"/>
          <w:lang w:val="uk-UA"/>
        </w:rPr>
        <w:t>надзвичайних ситуацій</w:t>
      </w:r>
      <w:r w:rsidRPr="00E76226">
        <w:rPr>
          <w:rFonts w:ascii="Times New Roman" w:hAnsi="Times New Roman"/>
          <w:sz w:val="28"/>
          <w:szCs w:val="28"/>
        </w:rPr>
        <w:t>;</w:t>
      </w:r>
    </w:p>
    <w:p w:rsidR="00E76226" w:rsidRPr="00E76226" w:rsidRDefault="00E76226" w:rsidP="00E76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6226">
        <w:rPr>
          <w:rFonts w:ascii="Times New Roman" w:hAnsi="Times New Roman"/>
          <w:sz w:val="28"/>
          <w:szCs w:val="28"/>
          <w:lang w:val="uk-UA"/>
        </w:rPr>
        <w:t xml:space="preserve">- відсутні чіткість та злагодженість у роботі керівного складу при прийнятті рішень щодо захисту учасників освітнього процесу у випадку загрози чи виникнення надзвичайних ситуацій. </w:t>
      </w:r>
    </w:p>
    <w:p w:rsidR="00E76226" w:rsidRPr="00E76226" w:rsidRDefault="00E76226" w:rsidP="00E76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6226">
        <w:rPr>
          <w:rFonts w:ascii="Times New Roman" w:hAnsi="Times New Roman"/>
          <w:sz w:val="28"/>
          <w:szCs w:val="28"/>
          <w:lang w:val="uk-UA"/>
        </w:rPr>
        <w:t xml:space="preserve">Враховуючи вище сказане, </w:t>
      </w:r>
    </w:p>
    <w:p w:rsidR="00E76226" w:rsidRPr="00E76226" w:rsidRDefault="00E76226" w:rsidP="00E76226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1"/>
          <w:lang w:val="uk-UA"/>
        </w:rPr>
      </w:pPr>
    </w:p>
    <w:p w:rsidR="00E76226" w:rsidRPr="00E76226" w:rsidRDefault="00E76226" w:rsidP="00E76226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  <w:lang w:val="uk-UA"/>
        </w:rPr>
      </w:pPr>
      <w:r w:rsidRPr="00E76226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E76226" w:rsidRPr="00E76226" w:rsidRDefault="00E76226" w:rsidP="00E76226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226" w:rsidRPr="00E76226" w:rsidRDefault="00E76226" w:rsidP="00E76226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1"/>
          <w:lang w:val="uk-UA"/>
        </w:rPr>
      </w:pPr>
      <w:r w:rsidRPr="00E76226">
        <w:rPr>
          <w:rFonts w:ascii="Times New Roman" w:hAnsi="Times New Roman"/>
          <w:sz w:val="28"/>
          <w:szCs w:val="21"/>
          <w:lang w:val="uk-UA"/>
        </w:rPr>
        <w:t>1. Вважати проведення Днів ЦЗ та Тижня безпеки у закладах освіти району на належному рівні.</w:t>
      </w:r>
    </w:p>
    <w:p w:rsidR="00E76226" w:rsidRPr="00E76226" w:rsidRDefault="00990329" w:rsidP="00E76226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Методисту</w:t>
      </w:r>
      <w:r w:rsidR="00E76226" w:rsidRPr="00E76226">
        <w:rPr>
          <w:rFonts w:ascii="Times New Roman" w:hAnsi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/>
          <w:sz w:val="28"/>
          <w:szCs w:val="28"/>
          <w:lang w:val="uk-UA"/>
        </w:rPr>
        <w:t>ичного центру Біліченко Л.Д.</w:t>
      </w:r>
      <w:r w:rsidR="00E76226" w:rsidRPr="00E76226">
        <w:rPr>
          <w:rFonts w:ascii="Times New Roman" w:hAnsi="Times New Roman"/>
          <w:sz w:val="28"/>
          <w:szCs w:val="28"/>
          <w:lang w:val="uk-UA"/>
        </w:rPr>
        <w:t xml:space="preserve"> довести до відома керівників закладів освіти про підсумки проведення Днів ЦЗ та Тижня безпеки.</w:t>
      </w:r>
    </w:p>
    <w:p w:rsidR="00E76226" w:rsidRPr="00E76226" w:rsidRDefault="00B0571C" w:rsidP="00E76226">
      <w:pPr>
        <w:spacing w:after="0" w:line="240" w:lineRule="auto"/>
        <w:ind w:right="3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31.05</w:t>
      </w:r>
      <w:r w:rsidR="00E76226" w:rsidRPr="00E76226">
        <w:rPr>
          <w:rFonts w:ascii="Times New Roman" w:hAnsi="Times New Roman"/>
          <w:sz w:val="28"/>
          <w:szCs w:val="28"/>
          <w:lang w:val="uk-UA"/>
        </w:rPr>
        <w:t>.201</w:t>
      </w:r>
      <w:r w:rsidR="005A7616">
        <w:rPr>
          <w:rFonts w:ascii="Times New Roman" w:hAnsi="Times New Roman"/>
          <w:sz w:val="28"/>
          <w:szCs w:val="28"/>
          <w:lang w:val="uk-UA"/>
        </w:rPr>
        <w:t>9</w:t>
      </w:r>
    </w:p>
    <w:p w:rsidR="00E76226" w:rsidRPr="00E76226" w:rsidRDefault="00E76226" w:rsidP="00E76226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6226">
        <w:rPr>
          <w:rFonts w:ascii="Times New Roman" w:hAnsi="Times New Roman"/>
          <w:sz w:val="28"/>
          <w:szCs w:val="28"/>
          <w:lang w:val="uk-UA"/>
        </w:rPr>
        <w:t>3.Керівникам закладів освіти:</w:t>
      </w:r>
    </w:p>
    <w:p w:rsidR="00E76226" w:rsidRPr="00E76226" w:rsidRDefault="00E76226" w:rsidP="00E76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6226">
        <w:rPr>
          <w:rFonts w:ascii="Times New Roman" w:hAnsi="Times New Roman"/>
          <w:sz w:val="28"/>
          <w:szCs w:val="28"/>
          <w:lang w:val="uk-UA"/>
        </w:rPr>
        <w:lastRenderedPageBreak/>
        <w:t>3.1. Довести до відома педагогічних колективів</w:t>
      </w:r>
      <w:r w:rsidR="005D39C4">
        <w:rPr>
          <w:rFonts w:ascii="Times New Roman" w:hAnsi="Times New Roman"/>
          <w:sz w:val="28"/>
          <w:szCs w:val="28"/>
          <w:lang w:val="uk-UA"/>
        </w:rPr>
        <w:t xml:space="preserve"> наказ про </w:t>
      </w:r>
      <w:r w:rsidRPr="00E76226">
        <w:rPr>
          <w:rFonts w:ascii="Times New Roman" w:hAnsi="Times New Roman"/>
          <w:sz w:val="28"/>
          <w:szCs w:val="28"/>
          <w:lang w:val="uk-UA"/>
        </w:rPr>
        <w:t xml:space="preserve"> підсумки проведення Днів ЦЗ та Тижня безпеки.</w:t>
      </w:r>
    </w:p>
    <w:p w:rsidR="00E76226" w:rsidRPr="00E76226" w:rsidRDefault="00B72212" w:rsidP="00E762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07.06.2019</w:t>
      </w:r>
    </w:p>
    <w:p w:rsidR="00E76226" w:rsidRPr="00E76226" w:rsidRDefault="00E76226" w:rsidP="00E76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6226">
        <w:rPr>
          <w:rFonts w:ascii="Times New Roman" w:hAnsi="Times New Roman"/>
          <w:sz w:val="28"/>
          <w:szCs w:val="28"/>
          <w:lang w:val="uk-UA"/>
        </w:rPr>
        <w:t>3.2. Дотримуватись нормативних вимо</w:t>
      </w:r>
      <w:r w:rsidR="005D39C4">
        <w:rPr>
          <w:rFonts w:ascii="Times New Roman" w:hAnsi="Times New Roman"/>
          <w:sz w:val="28"/>
          <w:szCs w:val="28"/>
          <w:lang w:val="uk-UA"/>
        </w:rPr>
        <w:t>г в оформленні документації з питань цивільного захисту</w:t>
      </w:r>
      <w:r w:rsidRPr="00E76226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E76226" w:rsidRPr="00E76226" w:rsidRDefault="00E76226" w:rsidP="00E762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76226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76226" w:rsidRPr="00E76226" w:rsidRDefault="00B72212" w:rsidP="00E76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Директору ХГ №13 (Нев</w:t>
      </w:r>
      <w:r w:rsidRPr="00B7221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ядомській Т.В</w:t>
      </w:r>
      <w:r w:rsidR="00E76226" w:rsidRPr="00E76226">
        <w:rPr>
          <w:rFonts w:ascii="Times New Roman" w:hAnsi="Times New Roman"/>
          <w:sz w:val="28"/>
          <w:szCs w:val="28"/>
          <w:lang w:val="uk-UA"/>
        </w:rPr>
        <w:t>.) спланувати проведення показового Дня ЦЗ.</w:t>
      </w:r>
    </w:p>
    <w:p w:rsidR="00E76226" w:rsidRPr="00E76226" w:rsidRDefault="00775B1F" w:rsidP="00E762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Квітень 2020</w:t>
      </w:r>
      <w:r w:rsidR="00E76226" w:rsidRPr="00E76226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E76226" w:rsidRPr="00E76226" w:rsidRDefault="00E76226" w:rsidP="00E76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6226">
        <w:rPr>
          <w:rFonts w:ascii="Times New Roman" w:hAnsi="Times New Roman"/>
          <w:sz w:val="28"/>
          <w:szCs w:val="28"/>
          <w:lang w:val="uk-UA"/>
        </w:rPr>
        <w:t xml:space="preserve">5. Завідуючій ДНЗ № </w:t>
      </w:r>
      <w:r w:rsidRPr="000F772A">
        <w:rPr>
          <w:rFonts w:ascii="Times New Roman" w:hAnsi="Times New Roman"/>
          <w:sz w:val="28"/>
          <w:szCs w:val="28"/>
          <w:lang w:val="uk-UA"/>
        </w:rPr>
        <w:t>142 (Здоровцовій Н.В</w:t>
      </w:r>
      <w:r w:rsidRPr="00E76226">
        <w:rPr>
          <w:rFonts w:ascii="Times New Roman" w:hAnsi="Times New Roman"/>
          <w:sz w:val="28"/>
          <w:szCs w:val="28"/>
          <w:lang w:val="uk-UA"/>
        </w:rPr>
        <w:t>.) спланувати проведення семінару-практикуму для завідуючих ЗДО району в рамках проведення Тижня безпеки.</w:t>
      </w:r>
    </w:p>
    <w:p w:rsidR="00E76226" w:rsidRPr="00E76226" w:rsidRDefault="00775B1F" w:rsidP="00E762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Травень 2020</w:t>
      </w:r>
    </w:p>
    <w:p w:rsidR="00E76226" w:rsidRPr="00E76226" w:rsidRDefault="00E76226" w:rsidP="00E7622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6226">
        <w:rPr>
          <w:rFonts w:ascii="Times New Roman" w:hAnsi="Times New Roman"/>
          <w:color w:val="000000"/>
          <w:sz w:val="28"/>
          <w:szCs w:val="28"/>
          <w:lang w:val="uk-UA" w:eastAsia="uk-UA"/>
        </w:rPr>
        <w:t>6.Завідувачу лабораторії комп’ютерних технологій в освіті Мотрічу Д.І. розмістити даний наказ на сайті Управління освіти.</w:t>
      </w:r>
    </w:p>
    <w:p w:rsidR="00E76226" w:rsidRPr="00775B1F" w:rsidRDefault="00E76226" w:rsidP="00E76226">
      <w:pPr>
        <w:tabs>
          <w:tab w:val="left" w:pos="7710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76226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Pr="00775B1F">
        <w:rPr>
          <w:rFonts w:ascii="Times New Roman" w:hAnsi="Times New Roman"/>
          <w:color w:val="000000"/>
          <w:sz w:val="28"/>
          <w:szCs w:val="28"/>
          <w:lang w:val="uk-UA" w:eastAsia="uk-UA"/>
        </w:rPr>
        <w:t>До 31.05.201</w:t>
      </w:r>
      <w:r w:rsidR="00775B1F"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</w:p>
    <w:p w:rsidR="007E55F3" w:rsidRPr="007E55F3" w:rsidRDefault="00990329" w:rsidP="007E5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bidi="he-IL"/>
        </w:rPr>
      </w:pPr>
      <w:r>
        <w:rPr>
          <w:rFonts w:ascii="Times New Roman" w:hAnsi="Times New Roman"/>
          <w:sz w:val="28"/>
          <w:szCs w:val="28"/>
          <w:lang w:val="uk-UA" w:bidi="he-IL"/>
        </w:rPr>
        <w:t>7</w:t>
      </w:r>
      <w:r w:rsidR="007E55F3" w:rsidRPr="007E55F3">
        <w:rPr>
          <w:rFonts w:ascii="Times New Roman" w:hAnsi="Times New Roman"/>
          <w:sz w:val="28"/>
          <w:szCs w:val="28"/>
          <w:lang w:val="uk-UA" w:bidi="he-IL"/>
        </w:rPr>
        <w:t xml:space="preserve">. </w:t>
      </w:r>
      <w:r w:rsidR="007E55F3" w:rsidRPr="007E55F3">
        <w:rPr>
          <w:rFonts w:ascii="Times New Roman" w:hAnsi="Times New Roman"/>
          <w:sz w:val="28"/>
          <w:szCs w:val="28"/>
          <w:lang w:bidi="he-IL"/>
        </w:rPr>
        <w:t xml:space="preserve">Контроль за виконанням даного наказу покласти на заступника начальника </w:t>
      </w:r>
      <w:r w:rsidR="007E55F3" w:rsidRPr="007E55F3">
        <w:rPr>
          <w:rFonts w:ascii="Times New Roman" w:hAnsi="Times New Roman"/>
          <w:sz w:val="28"/>
          <w:szCs w:val="28"/>
          <w:lang w:val="uk-UA" w:bidi="he-IL"/>
        </w:rPr>
        <w:t xml:space="preserve">Управління освіти </w:t>
      </w:r>
      <w:r w:rsidR="007E55F3" w:rsidRPr="007E55F3">
        <w:rPr>
          <w:rFonts w:ascii="Times New Roman" w:hAnsi="Times New Roman"/>
          <w:sz w:val="28"/>
          <w:szCs w:val="28"/>
          <w:lang w:bidi="he-IL"/>
        </w:rPr>
        <w:t>Матвєєву О.В.</w:t>
      </w:r>
    </w:p>
    <w:p w:rsidR="007E55F3" w:rsidRPr="007E55F3" w:rsidRDefault="007E55F3" w:rsidP="007E5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55F3" w:rsidRDefault="007E55F3" w:rsidP="007E55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55F3">
        <w:rPr>
          <w:rFonts w:ascii="Times New Roman" w:hAnsi="Times New Roman"/>
          <w:sz w:val="28"/>
          <w:szCs w:val="28"/>
        </w:rPr>
        <w:t xml:space="preserve">Начальник </w:t>
      </w:r>
      <w:r w:rsidRPr="007E55F3">
        <w:rPr>
          <w:rFonts w:ascii="Times New Roman" w:hAnsi="Times New Roman"/>
          <w:sz w:val="28"/>
          <w:szCs w:val="28"/>
          <w:lang w:val="uk-UA"/>
        </w:rPr>
        <w:t>У</w:t>
      </w:r>
      <w:r w:rsidRPr="007E55F3">
        <w:rPr>
          <w:rFonts w:ascii="Times New Roman" w:hAnsi="Times New Roman"/>
          <w:sz w:val="28"/>
          <w:szCs w:val="28"/>
        </w:rPr>
        <w:t xml:space="preserve">правління освіти                                   </w:t>
      </w:r>
      <w:r w:rsidRPr="007E55F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E55F3">
        <w:rPr>
          <w:rFonts w:ascii="Times New Roman" w:hAnsi="Times New Roman"/>
          <w:sz w:val="28"/>
          <w:szCs w:val="28"/>
        </w:rPr>
        <w:t xml:space="preserve">  </w:t>
      </w:r>
      <w:r w:rsidR="00EA1E28">
        <w:rPr>
          <w:rFonts w:ascii="Times New Roman" w:hAnsi="Times New Roman"/>
          <w:sz w:val="28"/>
          <w:szCs w:val="28"/>
          <w:lang w:val="uk-UA"/>
        </w:rPr>
        <w:t>І. І. ГОРБАЧОВА</w:t>
      </w:r>
    </w:p>
    <w:p w:rsidR="00114F35" w:rsidRPr="007E55F3" w:rsidRDefault="00114F35" w:rsidP="007E55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55F3" w:rsidRPr="007E55F3" w:rsidRDefault="007E55F3" w:rsidP="007E55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5F3">
        <w:rPr>
          <w:rFonts w:ascii="Times New Roman" w:hAnsi="Times New Roman"/>
          <w:sz w:val="28"/>
          <w:szCs w:val="28"/>
        </w:rPr>
        <w:t>З наказом ознайомлені:</w:t>
      </w:r>
    </w:p>
    <w:p w:rsidR="007E55F3" w:rsidRPr="007E55F3" w:rsidRDefault="007E55F3" w:rsidP="007E55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55F3">
        <w:rPr>
          <w:rFonts w:ascii="Times New Roman" w:hAnsi="Times New Roman"/>
          <w:sz w:val="28"/>
          <w:szCs w:val="28"/>
        </w:rPr>
        <w:t>Матвєєва О.В.</w:t>
      </w:r>
    </w:p>
    <w:p w:rsidR="007E55F3" w:rsidRPr="007E55F3" w:rsidRDefault="007E55F3" w:rsidP="007E55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55F3">
        <w:rPr>
          <w:rFonts w:ascii="Times New Roman" w:hAnsi="Times New Roman"/>
          <w:sz w:val="28"/>
          <w:szCs w:val="28"/>
          <w:lang w:val="uk-UA"/>
        </w:rPr>
        <w:t>Мотріч Д. І.</w:t>
      </w:r>
    </w:p>
    <w:p w:rsidR="007E55F3" w:rsidRPr="007E55F3" w:rsidRDefault="007E55F3" w:rsidP="007E55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55F3">
        <w:rPr>
          <w:rFonts w:ascii="Times New Roman" w:hAnsi="Times New Roman"/>
          <w:sz w:val="28"/>
          <w:szCs w:val="28"/>
          <w:lang w:val="uk-UA"/>
        </w:rPr>
        <w:t>Біліченко Л.Д.</w:t>
      </w:r>
    </w:p>
    <w:p w:rsidR="007E55F3" w:rsidRDefault="00775B1F" w:rsidP="007E55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Нев</w:t>
      </w:r>
      <w:r w:rsidRPr="00775B1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ядомська Т.В</w:t>
      </w:r>
      <w:r w:rsidR="00B82897">
        <w:rPr>
          <w:rFonts w:ascii="Times New Roman" w:hAnsi="Times New Roman"/>
          <w:sz w:val="28"/>
          <w:szCs w:val="28"/>
          <w:lang w:val="uk-UA"/>
        </w:rPr>
        <w:t>.</w:t>
      </w:r>
    </w:p>
    <w:p w:rsidR="005D39C4" w:rsidRPr="007E55F3" w:rsidRDefault="005D39C4" w:rsidP="007E55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Здоровцова Н.В.</w:t>
      </w:r>
    </w:p>
    <w:p w:rsidR="007E55F3" w:rsidRDefault="007E55F3" w:rsidP="007E55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1E28" w:rsidRDefault="00EA1E28" w:rsidP="007E55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1E28" w:rsidRDefault="00EA1E28" w:rsidP="007E55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1E28" w:rsidRDefault="00EA1E28" w:rsidP="007E55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5BCE" w:rsidRDefault="00E35BCE" w:rsidP="007E55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1E28" w:rsidRPr="007E55F3" w:rsidRDefault="00EA1E28" w:rsidP="007E55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55F3" w:rsidRPr="00EA1E28" w:rsidRDefault="009A0BDA" w:rsidP="007E55F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Біліченко</w:t>
      </w:r>
    </w:p>
    <w:p w:rsidR="007E55F3" w:rsidRPr="007E55F3" w:rsidRDefault="007E55F3" w:rsidP="007E55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55F3" w:rsidRPr="007E55F3" w:rsidRDefault="007E55F3" w:rsidP="007E55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3952" w:rsidRPr="009C3952" w:rsidRDefault="00D017AC" w:rsidP="00E76226">
      <w:pPr>
        <w:tabs>
          <w:tab w:val="left" w:pos="4860"/>
        </w:tabs>
        <w:spacing w:after="0" w:line="240" w:lineRule="auto"/>
        <w:ind w:left="4320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9C3952" w:rsidRPr="009C3952" w:rsidSect="003C33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0B6F"/>
    <w:rsid w:val="000156BD"/>
    <w:rsid w:val="00023748"/>
    <w:rsid w:val="000475AE"/>
    <w:rsid w:val="000A6230"/>
    <w:rsid w:val="000B5B26"/>
    <w:rsid w:val="000D3E91"/>
    <w:rsid w:val="000D4C52"/>
    <w:rsid w:val="000E6444"/>
    <w:rsid w:val="000F772A"/>
    <w:rsid w:val="0010491D"/>
    <w:rsid w:val="00114F35"/>
    <w:rsid w:val="00174FB4"/>
    <w:rsid w:val="00192DA7"/>
    <w:rsid w:val="002157F3"/>
    <w:rsid w:val="00232482"/>
    <w:rsid w:val="00240A53"/>
    <w:rsid w:val="002556F6"/>
    <w:rsid w:val="002D3DDA"/>
    <w:rsid w:val="00372BD2"/>
    <w:rsid w:val="003A50A2"/>
    <w:rsid w:val="003C339B"/>
    <w:rsid w:val="003D2D77"/>
    <w:rsid w:val="003E6128"/>
    <w:rsid w:val="00443CD1"/>
    <w:rsid w:val="00460D37"/>
    <w:rsid w:val="0046791F"/>
    <w:rsid w:val="00484F59"/>
    <w:rsid w:val="004A27EE"/>
    <w:rsid w:val="00510F29"/>
    <w:rsid w:val="00597C5D"/>
    <w:rsid w:val="005A7616"/>
    <w:rsid w:val="005D33F3"/>
    <w:rsid w:val="005D39C4"/>
    <w:rsid w:val="00641649"/>
    <w:rsid w:val="00685A81"/>
    <w:rsid w:val="006F3B6D"/>
    <w:rsid w:val="00713DF1"/>
    <w:rsid w:val="00720B6F"/>
    <w:rsid w:val="00730517"/>
    <w:rsid w:val="00747E9D"/>
    <w:rsid w:val="00765B31"/>
    <w:rsid w:val="00775B1F"/>
    <w:rsid w:val="007874B2"/>
    <w:rsid w:val="007B45EE"/>
    <w:rsid w:val="007C38D0"/>
    <w:rsid w:val="007C761C"/>
    <w:rsid w:val="007E55F3"/>
    <w:rsid w:val="008210BE"/>
    <w:rsid w:val="00825C80"/>
    <w:rsid w:val="00863687"/>
    <w:rsid w:val="00864D6F"/>
    <w:rsid w:val="00883358"/>
    <w:rsid w:val="00891D89"/>
    <w:rsid w:val="008A77C6"/>
    <w:rsid w:val="008C62FA"/>
    <w:rsid w:val="008D5ED3"/>
    <w:rsid w:val="008D7E31"/>
    <w:rsid w:val="008E68C4"/>
    <w:rsid w:val="00963589"/>
    <w:rsid w:val="00967FC5"/>
    <w:rsid w:val="00990329"/>
    <w:rsid w:val="009A0BDA"/>
    <w:rsid w:val="009C3952"/>
    <w:rsid w:val="00A179B1"/>
    <w:rsid w:val="00A359AE"/>
    <w:rsid w:val="00A37B1B"/>
    <w:rsid w:val="00AB7CF6"/>
    <w:rsid w:val="00B0571C"/>
    <w:rsid w:val="00B260E8"/>
    <w:rsid w:val="00B35AE6"/>
    <w:rsid w:val="00B40C57"/>
    <w:rsid w:val="00B72212"/>
    <w:rsid w:val="00B82897"/>
    <w:rsid w:val="00BA58C0"/>
    <w:rsid w:val="00C23B78"/>
    <w:rsid w:val="00C42B51"/>
    <w:rsid w:val="00C815F3"/>
    <w:rsid w:val="00CB6522"/>
    <w:rsid w:val="00CF13B0"/>
    <w:rsid w:val="00CF29A8"/>
    <w:rsid w:val="00D017AC"/>
    <w:rsid w:val="00D40F4C"/>
    <w:rsid w:val="00D62BB5"/>
    <w:rsid w:val="00D656D6"/>
    <w:rsid w:val="00D74ADE"/>
    <w:rsid w:val="00DB0E79"/>
    <w:rsid w:val="00E34C3A"/>
    <w:rsid w:val="00E35BCE"/>
    <w:rsid w:val="00E76226"/>
    <w:rsid w:val="00EA1E28"/>
    <w:rsid w:val="00F3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7622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E55F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7E55F3"/>
    <w:rPr>
      <w:rFonts w:ascii="Times New Roman" w:eastAsia="Times New Roman" w:hAnsi="Times New Roman"/>
      <w:sz w:val="16"/>
      <w:szCs w:val="16"/>
    </w:rPr>
  </w:style>
  <w:style w:type="table" w:styleId="a3">
    <w:name w:val="Table Grid"/>
    <w:basedOn w:val="a1"/>
    <w:rsid w:val="007E55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E55F3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E76226"/>
    <w:rPr>
      <w:rFonts w:ascii="Cambria" w:eastAsia="Times New Roman" w:hAnsi="Cambria"/>
      <w:b/>
      <w:bCs/>
      <w:sz w:val="26"/>
      <w:szCs w:val="26"/>
    </w:rPr>
  </w:style>
  <w:style w:type="character" w:styleId="a4">
    <w:name w:val="Strong"/>
    <w:qFormat/>
    <w:rsid w:val="00E7622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E76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E76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Kate</cp:lastModifiedBy>
  <cp:revision>2</cp:revision>
  <cp:lastPrinted>2019-01-15T12:47:00Z</cp:lastPrinted>
  <dcterms:created xsi:type="dcterms:W3CDTF">2019-06-11T11:55:00Z</dcterms:created>
  <dcterms:modified xsi:type="dcterms:W3CDTF">2019-06-11T11:55:00Z</dcterms:modified>
</cp:coreProperties>
</file>