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335116" w:rsidRPr="00335116" w:rsidTr="00335116">
        <w:trPr>
          <w:tblCellSpacing w:w="0" w:type="dxa"/>
        </w:trPr>
        <w:tc>
          <w:tcPr>
            <w:tcW w:w="5000" w:type="pct"/>
            <w:hideMark/>
          </w:tcPr>
          <w:p w:rsidR="00335116" w:rsidRP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6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4040" cy="76581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116" w:rsidRPr="00335116" w:rsidTr="00335116">
        <w:trPr>
          <w:tblCellSpacing w:w="0" w:type="dxa"/>
        </w:trPr>
        <w:tc>
          <w:tcPr>
            <w:tcW w:w="5000" w:type="pct"/>
            <w:hideMark/>
          </w:tcPr>
          <w:p w:rsid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78A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КАБІНЕТ МІНІСТРІВ УКРАЇНИ </w:t>
            </w:r>
            <w:r w:rsidRPr="00D478AC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РОЗПОРЯДЖЕННЯ</w:t>
            </w:r>
          </w:p>
          <w:p w:rsidR="00D478AC" w:rsidRPr="00D478AC" w:rsidRDefault="00D478AC" w:rsidP="00D47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335116" w:rsidRPr="00335116" w:rsidTr="00335116">
        <w:trPr>
          <w:tblCellSpacing w:w="0" w:type="dxa"/>
        </w:trPr>
        <w:tc>
          <w:tcPr>
            <w:tcW w:w="5000" w:type="pct"/>
            <w:hideMark/>
          </w:tcPr>
          <w:p w:rsidR="00335116" w:rsidRP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6">
              <w:rPr>
                <w:rFonts w:ascii="Times New Roman" w:hAnsi="Times New Roman"/>
                <w:sz w:val="27"/>
                <w:lang w:eastAsia="ru-RU"/>
              </w:rPr>
              <w:t>від 30 листопада 2016 р. № 898-р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35116">
              <w:rPr>
                <w:rFonts w:ascii="Times New Roman" w:hAnsi="Times New Roman"/>
                <w:sz w:val="27"/>
                <w:lang w:eastAsia="ru-RU"/>
              </w:rPr>
              <w:t>Київ</w:t>
            </w:r>
          </w:p>
        </w:tc>
      </w:tr>
    </w:tbl>
    <w:p w:rsidR="00D478AC" w:rsidRDefault="00D478AC" w:rsidP="0033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n3"/>
      <w:bookmarkEnd w:id="0"/>
    </w:p>
    <w:p w:rsidR="00335116" w:rsidRPr="00D478AC" w:rsidRDefault="00335116" w:rsidP="0033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78AC">
        <w:rPr>
          <w:rFonts w:ascii="Times New Roman" w:hAnsi="Times New Roman"/>
          <w:b/>
          <w:sz w:val="28"/>
          <w:szCs w:val="28"/>
          <w:lang w:eastAsia="ru-RU"/>
        </w:rPr>
        <w:t>Про затвердження плану заходів щодо національно-патріотичного виховання молоді на 2017 рік</w:t>
      </w:r>
    </w:p>
    <w:p w:rsidR="00335116" w:rsidRPr="00335116" w:rsidRDefault="00335116" w:rsidP="00335116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335116" w:rsidRPr="00D478AC" w:rsidRDefault="00335116" w:rsidP="00335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n4"/>
      <w:bookmarkEnd w:id="1"/>
      <w:r w:rsidRPr="00D478AC"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hyperlink r:id="rId5" w:anchor="n10" w:history="1">
        <w:r w:rsidRPr="00D478A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план заходів щодо національно-патріотичного виховання молоді на 2017 рік</w:t>
        </w:r>
      </w:hyperlink>
      <w:r w:rsidRPr="00D478AC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335116" w:rsidRPr="00D478AC" w:rsidRDefault="00335116" w:rsidP="00335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5116" w:rsidRPr="00D478AC" w:rsidRDefault="00335116" w:rsidP="00D4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n5"/>
      <w:bookmarkEnd w:id="2"/>
      <w:r w:rsidRPr="00D478AC">
        <w:rPr>
          <w:rFonts w:ascii="Times New Roman" w:hAnsi="Times New Roman"/>
          <w:sz w:val="28"/>
          <w:szCs w:val="28"/>
          <w:lang w:eastAsia="ru-RU"/>
        </w:rPr>
        <w:t>2. Міністерствам, обласним та Київській міській держадміністраціям:</w:t>
      </w:r>
    </w:p>
    <w:p w:rsidR="00335116" w:rsidRPr="00D478AC" w:rsidRDefault="00335116" w:rsidP="00D4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n6"/>
      <w:bookmarkEnd w:id="3"/>
      <w:r w:rsidRPr="00D478AC">
        <w:rPr>
          <w:rFonts w:ascii="Times New Roman" w:hAnsi="Times New Roman"/>
          <w:sz w:val="28"/>
          <w:szCs w:val="28"/>
          <w:lang w:eastAsia="ru-RU"/>
        </w:rPr>
        <w:t>забезпечити виконання плану заходів, затвердженого цим розпорядженням;</w:t>
      </w:r>
    </w:p>
    <w:p w:rsidR="00335116" w:rsidRPr="00D478AC" w:rsidRDefault="00335116" w:rsidP="00D4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n7"/>
      <w:bookmarkEnd w:id="4"/>
      <w:r w:rsidRPr="00D478AC">
        <w:rPr>
          <w:rFonts w:ascii="Times New Roman" w:hAnsi="Times New Roman"/>
          <w:sz w:val="28"/>
          <w:szCs w:val="28"/>
          <w:lang w:eastAsia="ru-RU"/>
        </w:rPr>
        <w:t>подати до 1 січня 2018 р. Міністерству молоді та спорту інформацію про стан виконання зазначеного плану заходів для її узагальнення та подання до 1 лютого 2018 р. Кабінетові Міністрів України.</w:t>
      </w:r>
    </w:p>
    <w:p w:rsidR="00335116" w:rsidRPr="00D478AC" w:rsidRDefault="00335116" w:rsidP="00335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91"/>
        <w:gridCol w:w="6746"/>
      </w:tblGrid>
      <w:tr w:rsidR="00335116" w:rsidRPr="00335116" w:rsidTr="00335116">
        <w:trPr>
          <w:tblCellSpacing w:w="0" w:type="dxa"/>
        </w:trPr>
        <w:tc>
          <w:tcPr>
            <w:tcW w:w="1500" w:type="pct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n8"/>
            <w:bookmarkEnd w:id="5"/>
            <w:r w:rsidRPr="00335116">
              <w:rPr>
                <w:rFonts w:ascii="Times New Roman" w:hAnsi="Times New Roman"/>
                <w:sz w:val="27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6">
              <w:rPr>
                <w:rFonts w:ascii="Times New Roman" w:hAnsi="Times New Roman"/>
                <w:sz w:val="27"/>
                <w:lang w:eastAsia="ru-RU"/>
              </w:rPr>
              <w:t>В.ГРОЙСМАН</w:t>
            </w:r>
          </w:p>
        </w:tc>
      </w:tr>
      <w:tr w:rsidR="00335116" w:rsidRPr="00335116" w:rsidTr="00335116">
        <w:trPr>
          <w:tblCellSpacing w:w="0" w:type="dxa"/>
        </w:trPr>
        <w:tc>
          <w:tcPr>
            <w:tcW w:w="0" w:type="auto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6">
              <w:rPr>
                <w:rFonts w:ascii="Times New Roman" w:hAnsi="Times New Roman"/>
                <w:sz w:val="27"/>
                <w:lang w:eastAsia="ru-RU"/>
              </w:rPr>
              <w:t>Інд. 73</w:t>
            </w:r>
          </w:p>
        </w:tc>
        <w:tc>
          <w:tcPr>
            <w:tcW w:w="0" w:type="auto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116" w:rsidRPr="00335116" w:rsidRDefault="00C047B4" w:rsidP="0033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n32"/>
      <w:bookmarkEnd w:id="6"/>
      <w:r w:rsidRPr="00C047B4">
        <w:rPr>
          <w:rFonts w:ascii="Times New Roman" w:hAnsi="Times New Roman"/>
          <w:sz w:val="27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55"/>
        <w:gridCol w:w="5782"/>
      </w:tblGrid>
      <w:tr w:rsidR="00335116" w:rsidRPr="00335116" w:rsidTr="00335116">
        <w:trPr>
          <w:tblCellSpacing w:w="0" w:type="dxa"/>
        </w:trPr>
        <w:tc>
          <w:tcPr>
            <w:tcW w:w="2000" w:type="pct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</w:p>
        </w:tc>
        <w:tc>
          <w:tcPr>
            <w:tcW w:w="3000" w:type="pct"/>
            <w:hideMark/>
          </w:tcPr>
          <w:p w:rsidR="00335116" w:rsidRPr="00335116" w:rsidRDefault="00335116" w:rsidP="0033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16">
              <w:rPr>
                <w:rFonts w:ascii="Times New Roman" w:hAnsi="Times New Roman"/>
                <w:sz w:val="27"/>
                <w:lang w:eastAsia="ru-RU"/>
              </w:rPr>
              <w:t>ЗАТВЕРДЖЕНО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35116">
              <w:rPr>
                <w:rFonts w:ascii="Times New Roman" w:hAnsi="Times New Roman"/>
                <w:sz w:val="27"/>
                <w:lang w:eastAsia="ru-RU"/>
              </w:rPr>
              <w:t>розпорядженням Кабінету Міністрів України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11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35116">
              <w:rPr>
                <w:rFonts w:ascii="Times New Roman" w:hAnsi="Times New Roman"/>
                <w:sz w:val="27"/>
                <w:lang w:eastAsia="ru-RU"/>
              </w:rPr>
              <w:t>від 30 листопада 2016 р. № 898-р</w:t>
            </w:r>
          </w:p>
        </w:tc>
      </w:tr>
    </w:tbl>
    <w:p w:rsidR="00335116" w:rsidRDefault="00335116" w:rsidP="00335116">
      <w:pPr>
        <w:spacing w:after="0" w:line="240" w:lineRule="auto"/>
        <w:jc w:val="center"/>
        <w:rPr>
          <w:rFonts w:ascii="Times New Roman" w:hAnsi="Times New Roman"/>
          <w:sz w:val="36"/>
          <w:lang w:eastAsia="ru-RU"/>
        </w:rPr>
      </w:pPr>
      <w:bookmarkStart w:id="8" w:name="n10"/>
      <w:bookmarkEnd w:id="8"/>
    </w:p>
    <w:p w:rsidR="00335116" w:rsidRPr="00335116" w:rsidRDefault="00335116" w:rsidP="00335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116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Pr="00335116">
        <w:rPr>
          <w:rFonts w:ascii="Times New Roman" w:hAnsi="Times New Roman"/>
          <w:b/>
          <w:sz w:val="28"/>
          <w:szCs w:val="28"/>
          <w:lang w:eastAsia="ru-RU"/>
        </w:rPr>
        <w:br/>
        <w:t>заходів щодо національно-патріотичного виховання молоді на 2017 рік</w:t>
      </w:r>
    </w:p>
    <w:p w:rsidR="00335116" w:rsidRPr="00335116" w:rsidRDefault="00335116" w:rsidP="00335116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n11"/>
      <w:bookmarkEnd w:id="9"/>
      <w:r w:rsidRPr="00335116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Pr="00335116">
        <w:rPr>
          <w:rFonts w:ascii="Times New Roman" w:hAnsi="Times New Roman"/>
          <w:sz w:val="28"/>
          <w:szCs w:val="28"/>
          <w:lang w:eastAsia="ru-RU"/>
        </w:rPr>
        <w:t>Удосконалити нормативно-правову базу у сфері національно-патріотичного виховання.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41"/>
        <w:gridCol w:w="4996"/>
      </w:tblGrid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n12"/>
            <w:bookmarkEnd w:id="10"/>
          </w:p>
        </w:tc>
        <w:tc>
          <w:tcPr>
            <w:tcW w:w="5520" w:type="dxa"/>
            <w:hideMark/>
          </w:tcPr>
          <w:p w:rsidR="00335116" w:rsidRPr="00335116" w:rsidRDefault="00335116" w:rsidP="00D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Мінмолодьспорт</w:t>
            </w:r>
            <w:proofErr w:type="spellEnd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МОН, Міноборони,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Мінсоцполітики</w:t>
            </w:r>
            <w:proofErr w:type="spellEnd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Мінкультури,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обласні та Київська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міська держадміністрації.</w:t>
            </w:r>
          </w:p>
        </w:tc>
      </w:tr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року.</w:t>
            </w:r>
          </w:p>
        </w:tc>
      </w:tr>
    </w:tbl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13"/>
      <w:bookmarkEnd w:id="11"/>
      <w:r w:rsidRPr="00335116">
        <w:rPr>
          <w:rFonts w:ascii="Times New Roman" w:hAnsi="Times New Roman"/>
          <w:sz w:val="28"/>
          <w:szCs w:val="28"/>
          <w:lang w:eastAsia="ru-RU"/>
        </w:rPr>
        <w:t xml:space="preserve">2. Провести міжнародні та всеукраїнські 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освітньо-виховні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 xml:space="preserve">, інформаційно-просвітницькі, культурологічні заходи щодо національно-патріотичного виховання молоді (семінари, семінари-тренінги, тренінги, засідання за круглим столом, конференції, форуми, акції, конкурси, фестивалі, ігри, пленери, наметові табори, походи, збори-походи, дебати тощо), розробити та забезпечити розміщення в засобах масової інформації та 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Iнтернеті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 xml:space="preserve"> інформаційних і методичних матеріалів, соціальних фільмів, роликів, соціальної реклами, спрямованих на: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14"/>
      <w:bookmarkEnd w:id="12"/>
      <w:r w:rsidRPr="00335116">
        <w:rPr>
          <w:rFonts w:ascii="Times New Roman" w:hAnsi="Times New Roman"/>
          <w:sz w:val="28"/>
          <w:szCs w:val="28"/>
          <w:lang w:eastAsia="ru-RU"/>
        </w:rPr>
        <w:lastRenderedPageBreak/>
        <w:t>формування ціннісних орієнтирів та утвердження національно-патріотичної свідомості дітей та молоді;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n15"/>
      <w:bookmarkEnd w:id="13"/>
      <w:r w:rsidRPr="00335116">
        <w:rPr>
          <w:rFonts w:ascii="Times New Roman" w:hAnsi="Times New Roman"/>
          <w:sz w:val="28"/>
          <w:szCs w:val="28"/>
          <w:lang w:eastAsia="ru-RU"/>
        </w:rPr>
        <w:t>популяризацію національної духовно-культурної спадщини;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n16"/>
      <w:bookmarkEnd w:id="14"/>
      <w:r w:rsidRPr="00335116">
        <w:rPr>
          <w:rFonts w:ascii="Times New Roman" w:hAnsi="Times New Roman"/>
          <w:sz w:val="28"/>
          <w:szCs w:val="28"/>
          <w:lang w:eastAsia="ru-RU"/>
        </w:rPr>
        <w:t>розширення сфери застосування української мови;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n17"/>
      <w:bookmarkEnd w:id="15"/>
      <w:r w:rsidRPr="00335116">
        <w:rPr>
          <w:rFonts w:ascii="Times New Roman" w:hAnsi="Times New Roman"/>
          <w:sz w:val="28"/>
          <w:szCs w:val="28"/>
          <w:lang w:eastAsia="ru-RU"/>
        </w:rPr>
        <w:t>підвищення рівня знань про видатних особистостей українського державотворення;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n18"/>
      <w:bookmarkEnd w:id="16"/>
      <w:r w:rsidRPr="00335116">
        <w:rPr>
          <w:rFonts w:ascii="Times New Roman" w:hAnsi="Times New Roman"/>
          <w:sz w:val="28"/>
          <w:szCs w:val="28"/>
          <w:lang w:eastAsia="ru-RU"/>
        </w:rPr>
        <w:t>ушанування героїв боротьби українського народу за незалежність і територіальну цілісність України;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n19"/>
      <w:bookmarkEnd w:id="17"/>
      <w:r w:rsidRPr="00335116">
        <w:rPr>
          <w:rFonts w:ascii="Times New Roman" w:hAnsi="Times New Roman"/>
          <w:sz w:val="28"/>
          <w:szCs w:val="28"/>
          <w:lang w:eastAsia="ru-RU"/>
        </w:rPr>
        <w:t xml:space="preserve">ушанування пам’яті жертв окупаційних режимів, зокрема Голодомору 1932-1933 років і масових 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голодів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 xml:space="preserve"> 1921-1923 і 1946-1947 років, депортації 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кримсько-татарського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 xml:space="preserve"> народу;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n20"/>
      <w:bookmarkEnd w:id="18"/>
      <w:r w:rsidRPr="00335116">
        <w:rPr>
          <w:rFonts w:ascii="Times New Roman" w:hAnsi="Times New Roman"/>
          <w:sz w:val="28"/>
          <w:szCs w:val="28"/>
          <w:lang w:eastAsia="ru-RU"/>
        </w:rPr>
        <w:t>залучення дітей та молоді до відтворення історичних подій, пов’язаних з історією боротьби за незалежність України;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n21"/>
      <w:bookmarkEnd w:id="19"/>
      <w:r w:rsidRPr="00335116">
        <w:rPr>
          <w:rFonts w:ascii="Times New Roman" w:hAnsi="Times New Roman"/>
          <w:sz w:val="28"/>
          <w:szCs w:val="28"/>
          <w:lang w:eastAsia="ru-RU"/>
        </w:rPr>
        <w:t>популяризацію процесів декомунізації серед дітей та молоді;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n22"/>
      <w:bookmarkEnd w:id="20"/>
      <w:r w:rsidRPr="00335116">
        <w:rPr>
          <w:rFonts w:ascii="Times New Roman" w:hAnsi="Times New Roman"/>
          <w:sz w:val="28"/>
          <w:szCs w:val="28"/>
          <w:lang w:eastAsia="ru-RU"/>
        </w:rPr>
        <w:t>збільшення чисельності молоді, що готова до виконання обов’язку із захисту незалежності та територіальної цілісності України, у тому числі шляхом популяризації стандартів НАТО;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n23"/>
      <w:bookmarkEnd w:id="21"/>
      <w:r w:rsidRPr="00335116">
        <w:rPr>
          <w:rFonts w:ascii="Times New Roman" w:hAnsi="Times New Roman"/>
          <w:sz w:val="28"/>
          <w:szCs w:val="28"/>
          <w:lang w:eastAsia="ru-RU"/>
        </w:rPr>
        <w:t>поширення правдивої інформації про обставини збройної агресії Російської Федерації проти України;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n24"/>
      <w:bookmarkEnd w:id="22"/>
      <w:r w:rsidRPr="00335116">
        <w:rPr>
          <w:rFonts w:ascii="Times New Roman" w:hAnsi="Times New Roman"/>
          <w:sz w:val="28"/>
          <w:szCs w:val="28"/>
          <w:lang w:eastAsia="ru-RU"/>
        </w:rPr>
        <w:t>залучення учасників антитерористичної операції на сході України до участі у проведенні заходів щодо національно-патріотичного виховання;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n25"/>
      <w:bookmarkEnd w:id="23"/>
      <w:r w:rsidRPr="00335116">
        <w:rPr>
          <w:rFonts w:ascii="Times New Roman" w:hAnsi="Times New Roman"/>
          <w:sz w:val="28"/>
          <w:szCs w:val="28"/>
          <w:lang w:eastAsia="ru-RU"/>
        </w:rPr>
        <w:t>залучення молоді до активної участі у заходах щодо національно-патріотичного виховання, які проводяться громадськими об’єднаннями, військово-патріотичними клубами, а також забезпечення розвитку волонтерської діяльності;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n26"/>
      <w:bookmarkEnd w:id="24"/>
      <w:r w:rsidRPr="00335116">
        <w:rPr>
          <w:rFonts w:ascii="Times New Roman" w:hAnsi="Times New Roman"/>
          <w:sz w:val="28"/>
          <w:szCs w:val="28"/>
          <w:lang w:eastAsia="ru-RU"/>
        </w:rPr>
        <w:t xml:space="preserve">підготовку громадських активістів, які залучаються до організації і проведення Всеукраїнської дитячо-юнацької військово-патріотичної гри 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“Сокіл”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35116">
        <w:rPr>
          <w:rFonts w:ascii="Times New Roman" w:hAnsi="Times New Roman"/>
          <w:sz w:val="28"/>
          <w:szCs w:val="28"/>
          <w:lang w:eastAsia="ru-RU"/>
        </w:rPr>
        <w:t>“Джура”</w:t>
      </w:r>
      <w:proofErr w:type="spellEnd"/>
      <w:r w:rsidRPr="00335116">
        <w:rPr>
          <w:rFonts w:ascii="Times New Roman" w:hAnsi="Times New Roman"/>
          <w:sz w:val="28"/>
          <w:szCs w:val="28"/>
          <w:lang w:eastAsia="ru-RU"/>
        </w:rPr>
        <w:t>);</w:t>
      </w:r>
    </w:p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n27"/>
      <w:bookmarkEnd w:id="25"/>
      <w:r w:rsidRPr="00335116">
        <w:rPr>
          <w:rFonts w:ascii="Times New Roman" w:hAnsi="Times New Roman"/>
          <w:sz w:val="28"/>
          <w:szCs w:val="28"/>
          <w:lang w:eastAsia="ru-RU"/>
        </w:rPr>
        <w:t>налагодження співпраці між органами державної влади, органами місцевого самоврядування, громадськими об’єднаннями з питань національно-патріотичного виховання.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41"/>
        <w:gridCol w:w="4996"/>
      </w:tblGrid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6" w:name="n28"/>
            <w:bookmarkEnd w:id="26"/>
          </w:p>
        </w:tc>
        <w:tc>
          <w:tcPr>
            <w:tcW w:w="5520" w:type="dxa"/>
            <w:hideMark/>
          </w:tcPr>
          <w:p w:rsidR="00335116" w:rsidRPr="00335116" w:rsidRDefault="00335116" w:rsidP="00D478AC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Мінмолодьспорт</w:t>
            </w:r>
            <w:proofErr w:type="spellEnd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МОН, МІП,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Міноборони, </w:t>
            </w:r>
            <w:proofErr w:type="spellStart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Мінсоцполітики</w:t>
            </w:r>
            <w:proofErr w:type="spellEnd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Мінкультури, Міністерство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 питань тимчасово окупованих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територій т</w:t>
            </w:r>
            <w:r w:rsidR="00D478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внутрішньо переміщених осіб, </w:t>
            </w: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обласні та Київська міська держадміністрації.</w:t>
            </w:r>
          </w:p>
        </w:tc>
      </w:tr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року.</w:t>
            </w:r>
          </w:p>
        </w:tc>
      </w:tr>
    </w:tbl>
    <w:p w:rsidR="00335116" w:rsidRPr="00335116" w:rsidRDefault="00335116" w:rsidP="005B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n29"/>
      <w:bookmarkEnd w:id="27"/>
      <w:r w:rsidRPr="00335116">
        <w:rPr>
          <w:rFonts w:ascii="Times New Roman" w:hAnsi="Times New Roman"/>
          <w:sz w:val="28"/>
          <w:szCs w:val="28"/>
          <w:lang w:eastAsia="ru-RU"/>
        </w:rPr>
        <w:t>3. Провести експертно-аналітичне дослідження щодо формування стандартів національно-патріотичного виховання та визначення індикаторів ефективності проведення заходів щодо національно-патріотичного виховання.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55"/>
        <w:gridCol w:w="4982"/>
      </w:tblGrid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8" w:name="n30"/>
            <w:bookmarkEnd w:id="28"/>
          </w:p>
        </w:tc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Мінмолодьспорт</w:t>
            </w:r>
            <w:proofErr w:type="spellEnd"/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5116" w:rsidRPr="00335116" w:rsidTr="00335116">
        <w:trPr>
          <w:tblCellSpacing w:w="0" w:type="dxa"/>
        </w:trPr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hideMark/>
          </w:tcPr>
          <w:p w:rsidR="00335116" w:rsidRPr="00335116" w:rsidRDefault="00335116" w:rsidP="005B5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5116">
              <w:rPr>
                <w:rFonts w:ascii="Times New Roman" w:hAnsi="Times New Roman"/>
                <w:sz w:val="28"/>
                <w:szCs w:val="28"/>
                <w:lang w:eastAsia="ru-RU"/>
              </w:rPr>
              <w:t>II-IV квартали.</w:t>
            </w:r>
          </w:p>
        </w:tc>
      </w:tr>
    </w:tbl>
    <w:p w:rsidR="00512407" w:rsidRPr="00335116" w:rsidRDefault="00512407" w:rsidP="00335116">
      <w:pPr>
        <w:spacing w:after="0" w:line="240" w:lineRule="auto"/>
      </w:pPr>
    </w:p>
    <w:sectPr w:rsidR="00512407" w:rsidRPr="00335116" w:rsidSect="003351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116"/>
    <w:rsid w:val="0005614E"/>
    <w:rsid w:val="000D0E8D"/>
    <w:rsid w:val="0011582E"/>
    <w:rsid w:val="00187E5A"/>
    <w:rsid w:val="00335116"/>
    <w:rsid w:val="004467F3"/>
    <w:rsid w:val="00512407"/>
    <w:rsid w:val="0052254D"/>
    <w:rsid w:val="005B5CB9"/>
    <w:rsid w:val="00941971"/>
    <w:rsid w:val="009E54B1"/>
    <w:rsid w:val="00BF1FB1"/>
    <w:rsid w:val="00C047B4"/>
    <w:rsid w:val="00D05228"/>
    <w:rsid w:val="00D478AC"/>
    <w:rsid w:val="00DB38A4"/>
    <w:rsid w:val="00F405D7"/>
    <w:rsid w:val="00F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E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87E5A"/>
    <w:rPr>
      <w:b/>
      <w:bCs/>
      <w:sz w:val="27"/>
      <w:szCs w:val="27"/>
    </w:rPr>
  </w:style>
  <w:style w:type="character" w:styleId="a3">
    <w:name w:val="Strong"/>
    <w:basedOn w:val="a0"/>
    <w:qFormat/>
    <w:rsid w:val="00187E5A"/>
    <w:rPr>
      <w:b/>
      <w:bCs/>
    </w:rPr>
  </w:style>
  <w:style w:type="paragraph" w:styleId="a4">
    <w:name w:val="No Spacing"/>
    <w:uiPriority w:val="99"/>
    <w:qFormat/>
    <w:rsid w:val="00187E5A"/>
    <w:rPr>
      <w:color w:val="000000"/>
      <w:w w:val="9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87E5A"/>
    <w:pPr>
      <w:ind w:left="720"/>
      <w:contextualSpacing/>
    </w:pPr>
    <w:rPr>
      <w:lang w:val="ru-RU"/>
    </w:rPr>
  </w:style>
  <w:style w:type="paragraph" w:customStyle="1" w:styleId="11">
    <w:name w:val="Без интервала1"/>
    <w:qFormat/>
    <w:rsid w:val="00187E5A"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335116"/>
  </w:style>
  <w:style w:type="paragraph" w:customStyle="1" w:styleId="rvps7">
    <w:name w:val="rvps7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35116"/>
  </w:style>
  <w:style w:type="character" w:customStyle="1" w:styleId="rvts64">
    <w:name w:val="rvts64"/>
    <w:basedOn w:val="a0"/>
    <w:rsid w:val="00335116"/>
  </w:style>
  <w:style w:type="character" w:customStyle="1" w:styleId="rvts9">
    <w:name w:val="rvts9"/>
    <w:basedOn w:val="a0"/>
    <w:rsid w:val="00335116"/>
  </w:style>
  <w:style w:type="paragraph" w:customStyle="1" w:styleId="rvps6">
    <w:name w:val="rvps6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35116"/>
    <w:rPr>
      <w:color w:val="0000FF"/>
      <w:u w:val="single"/>
    </w:rPr>
  </w:style>
  <w:style w:type="paragraph" w:customStyle="1" w:styleId="rvps4">
    <w:name w:val="rvps4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335116"/>
  </w:style>
  <w:style w:type="paragraph" w:customStyle="1" w:styleId="rvps15">
    <w:name w:val="rvps15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33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1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898-2016-%D1%80/conv/print145277429396122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 pr</dc:creator>
  <cp:keywords/>
  <dc:description/>
  <cp:lastModifiedBy>NMPC pr</cp:lastModifiedBy>
  <cp:revision>5</cp:revision>
  <dcterms:created xsi:type="dcterms:W3CDTF">2016-12-16T08:24:00Z</dcterms:created>
  <dcterms:modified xsi:type="dcterms:W3CDTF">2016-12-16T08:57:00Z</dcterms:modified>
</cp:coreProperties>
</file>