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10482" w:type="dxa"/>
        <w:tblLayout w:type="fixed"/>
        <w:tblLook w:val="0000"/>
      </w:tblPr>
      <w:tblGrid>
        <w:gridCol w:w="1134"/>
        <w:gridCol w:w="8073"/>
        <w:gridCol w:w="1275"/>
      </w:tblGrid>
      <w:tr w:rsidR="003B1C00" w:rsidRPr="00B40937">
        <w:trPr>
          <w:trHeight w:val="3378"/>
        </w:trPr>
        <w:tc>
          <w:tcPr>
            <w:tcW w:w="1134" w:type="dxa"/>
          </w:tcPr>
          <w:p w:rsidR="003B1C00" w:rsidRPr="00A469FC" w:rsidRDefault="003B1C00" w:rsidP="00DF0C31">
            <w:pPr>
              <w:rPr>
                <w:b/>
                <w:bCs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Msxml2.SAXXMLReader.5.0" ShapeID="_x0000_i1025" DrawAspect="Content" ObjectID="_1480749568" r:id="rId6"/>
              </w:object>
            </w:r>
          </w:p>
        </w:tc>
        <w:tc>
          <w:tcPr>
            <w:tcW w:w="8073" w:type="dxa"/>
          </w:tcPr>
          <w:tbl>
            <w:tblPr>
              <w:tblW w:w="7984" w:type="dxa"/>
              <w:tblLayout w:type="fixed"/>
              <w:tblLook w:val="00A0"/>
            </w:tblPr>
            <w:tblGrid>
              <w:gridCol w:w="3777"/>
              <w:gridCol w:w="4207"/>
            </w:tblGrid>
            <w:tr w:rsidR="003B1C00" w:rsidRPr="00B40937">
              <w:trPr>
                <w:trHeight w:val="3378"/>
              </w:trPr>
              <w:tc>
                <w:tcPr>
                  <w:tcW w:w="3777" w:type="dxa"/>
                </w:tcPr>
                <w:p w:rsidR="003B1C00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УКРАЇНА</w:t>
                  </w:r>
                </w:p>
                <w:p w:rsidR="003B1C00" w:rsidRDefault="003B1C00" w:rsidP="00DF0C31">
                  <w:pPr>
                    <w:pStyle w:val="Heading8"/>
                    <w:framePr w:hSpace="180" w:wrap="around" w:vAnchor="text" w:hAnchor="margin" w:xAlign="center" w:y="-718"/>
                    <w:rPr>
                      <w:rFonts w:eastAsia="Times New Roman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Times New Roman"/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rFonts w:eastAsia="Times New Roman"/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rFonts w:eastAsia="Times New Roman"/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rFonts w:eastAsia="Times New Roman"/>
                      <w:sz w:val="24"/>
                      <w:szCs w:val="24"/>
                      <w:lang w:val="uk-UA"/>
                    </w:rPr>
                    <w:t>А</w:t>
                  </w:r>
                </w:p>
                <w:p w:rsidR="003B1C00" w:rsidRDefault="003B1C00" w:rsidP="00DF0C31">
                  <w:pPr>
                    <w:pStyle w:val="Heading8"/>
                    <w:framePr w:hSpace="180" w:wrap="around" w:vAnchor="text" w:hAnchor="margin" w:xAlign="center" w:y="-718"/>
                    <w:rPr>
                      <w:rFonts w:eastAsia="Times New Roman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Times New Roman"/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rFonts w:eastAsia="Times New Roman"/>
                      <w:sz w:val="24"/>
                      <w:szCs w:val="24"/>
                      <w:lang w:val="uk-UA"/>
                    </w:rPr>
                    <w:t>А</w:t>
                  </w:r>
                </w:p>
                <w:p w:rsidR="003B1C00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 w:rsidRPr="00EA6120">
                    <w:rPr>
                      <w:rFonts w:eastAsia="Times New Roman"/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3B1C00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 w:rsidRPr="005A3836">
                    <w:rPr>
                      <w:rFonts w:eastAsia="Times New Roman"/>
                      <w:b/>
                      <w:bCs/>
                      <w:lang w:val="uk-UA"/>
                    </w:rPr>
                    <w:t>ВИКОНАВЧИЙ КОМІТЕТ</w:t>
                  </w:r>
                </w:p>
                <w:p w:rsidR="003B1C00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bCs/>
                      <w:lang w:val="uk-UA"/>
                    </w:rPr>
                    <w:t>АДМІНІСТРАЦІЯ ЛЕНІНСЬКОГО РАЙОНУ</w:t>
                  </w:r>
                </w:p>
                <w:p w:rsidR="003B1C00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</w:p>
                <w:p w:rsidR="003B1C00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bCs/>
                      <w:lang w:val="uk-UA"/>
                    </w:rPr>
                    <w:t>УПРАВЛІННЯ ОСВІТИ</w:t>
                  </w:r>
                </w:p>
                <w:p w:rsidR="003B1C00" w:rsidRPr="007B33CB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3B1C00" w:rsidRPr="00522B5E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07" w:type="dxa"/>
                </w:tcPr>
                <w:p w:rsidR="003B1C00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 w:rsidRPr="005A3836">
                    <w:rPr>
                      <w:rFonts w:eastAsia="Times New Roman"/>
                      <w:b/>
                      <w:bCs/>
                    </w:rPr>
                    <w:t>УКРАИНА</w:t>
                  </w:r>
                </w:p>
                <w:p w:rsidR="003B1C00" w:rsidRPr="005A3836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A3836">
                    <w:rPr>
                      <w:rFonts w:eastAsia="Times New Roman"/>
                      <w:b/>
                      <w:bCs/>
                    </w:rPr>
                    <w:t>ХАРЬКОВСКИЙ ГОРОДСКОЙ СОВЕТ</w:t>
                  </w:r>
                </w:p>
                <w:p w:rsidR="003B1C00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 w:rsidRPr="005A3836">
                    <w:rPr>
                      <w:rFonts w:eastAsia="Times New Roman"/>
                      <w:b/>
                      <w:bCs/>
                    </w:rPr>
                    <w:t>ХАРЬКОВСКОЙ ОБЛАСТИ</w:t>
                  </w:r>
                </w:p>
                <w:p w:rsidR="003B1C00" w:rsidRPr="005A3836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A3836">
                    <w:rPr>
                      <w:rFonts w:eastAsia="Times New Roman"/>
                      <w:b/>
                      <w:bCs/>
                    </w:rPr>
                    <w:t>ИСПОЛНИТЕЛЬНЫЙ КОМИТЕТ</w:t>
                  </w:r>
                </w:p>
                <w:p w:rsidR="003B1C00" w:rsidRPr="00522B5E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АДМИНИСТРАЦИ</w:t>
                  </w:r>
                  <w:r>
                    <w:rPr>
                      <w:rFonts w:eastAsia="Times New Roman"/>
                      <w:b/>
                      <w:bCs/>
                      <w:lang w:val="uk-UA"/>
                    </w:rPr>
                    <w:t>Я</w:t>
                  </w:r>
                </w:p>
                <w:p w:rsidR="003B1C00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bCs/>
                      <w:lang w:val="uk-UA"/>
                    </w:rPr>
                    <w:t xml:space="preserve">ЛЕНИНСКОГО </w:t>
                  </w:r>
                  <w:r>
                    <w:rPr>
                      <w:rFonts w:eastAsia="Times New Roman"/>
                      <w:b/>
                      <w:bCs/>
                    </w:rPr>
                    <w:t>РАЙОН</w:t>
                  </w:r>
                  <w:r>
                    <w:rPr>
                      <w:rFonts w:eastAsia="Times New Roman"/>
                      <w:b/>
                      <w:bCs/>
                      <w:lang w:val="uk-UA"/>
                    </w:rPr>
                    <w:t>А</w:t>
                  </w:r>
                </w:p>
                <w:p w:rsidR="003B1C00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  <w:lang w:val="uk-UA"/>
                    </w:rPr>
                  </w:pPr>
                </w:p>
                <w:p w:rsidR="003B1C00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lang w:val="uk-UA"/>
                    </w:rPr>
                    <w:t>УПРАВЛЕНИ</w:t>
                  </w:r>
                  <w:r>
                    <w:rPr>
                      <w:rFonts w:eastAsia="Times New Roman"/>
                      <w:b/>
                      <w:bCs/>
                    </w:rPr>
                    <w:t>Е ОБРАЗОВАНИЯ</w:t>
                  </w:r>
                </w:p>
                <w:p w:rsidR="003B1C00" w:rsidRPr="007B33CB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3B1C00" w:rsidRPr="000C7B40" w:rsidRDefault="003B1C00" w:rsidP="00DF0C31">
                  <w:pPr>
                    <w:framePr w:hSpace="180" w:wrap="around" w:vAnchor="text" w:hAnchor="margin" w:xAlign="center" w:y="-718"/>
                    <w:jc w:val="center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B1C00" w:rsidRPr="00B40937" w:rsidRDefault="003B1C00" w:rsidP="00DF0C31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5" w:type="dxa"/>
          </w:tcPr>
          <w:p w:rsidR="003B1C00" w:rsidRPr="00B40937" w:rsidRDefault="003B1C00" w:rsidP="00DF0C31">
            <w:pPr>
              <w:ind w:left="-108"/>
              <w:rPr>
                <w:b/>
                <w:bCs/>
                <w:u w:val="single"/>
                <w:lang w:val="uk-UA"/>
              </w:rPr>
            </w:pPr>
            <w:r w:rsidRPr="00593859">
              <w:rPr>
                <w:noProof/>
              </w:rPr>
              <w:pict>
                <v:shape id="Рисунок 2" o:spid="_x0000_i1026" type="#_x0000_t75" style="width:52.5pt;height:61.5pt;visibility:visible">
                  <v:imagedata r:id="rId7" o:title=""/>
                </v:shape>
              </w:pict>
            </w:r>
          </w:p>
        </w:tc>
      </w:tr>
      <w:tr w:rsidR="003B1C00" w:rsidRPr="00B40937">
        <w:trPr>
          <w:trHeight w:val="119"/>
        </w:trPr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1C00" w:rsidRPr="00B40937" w:rsidRDefault="003B1C00" w:rsidP="00DF0C31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1C00" w:rsidRPr="00B40937" w:rsidRDefault="003B1C00" w:rsidP="00DF0C31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1C00" w:rsidRPr="00B40937" w:rsidRDefault="003B1C00" w:rsidP="00DF0C31">
            <w:pPr>
              <w:rPr>
                <w:b/>
                <w:bCs/>
                <w:u w:val="single"/>
                <w:lang w:val="uk-UA"/>
              </w:rPr>
            </w:pPr>
          </w:p>
        </w:tc>
      </w:tr>
    </w:tbl>
    <w:p w:rsidR="003B1C00" w:rsidRDefault="003B1C00" w:rsidP="001149CC">
      <w:pPr>
        <w:rPr>
          <w:lang w:val="uk-UA"/>
        </w:rPr>
      </w:pPr>
    </w:p>
    <w:p w:rsidR="003B1C00" w:rsidRPr="00DF0C31" w:rsidRDefault="003B1C00" w:rsidP="001149CC">
      <w:pPr>
        <w:rPr>
          <w:lang w:val="uk-UA"/>
        </w:rPr>
      </w:pPr>
    </w:p>
    <w:p w:rsidR="003B1C00" w:rsidRDefault="003B1C00" w:rsidP="00EE20FB">
      <w:pPr>
        <w:jc w:val="center"/>
        <w:rPr>
          <w:lang w:val="uk-UA"/>
        </w:rPr>
      </w:pPr>
      <w:r w:rsidRPr="00371E6B">
        <w:rPr>
          <w:b/>
          <w:bCs/>
          <w:sz w:val="32"/>
          <w:szCs w:val="32"/>
          <w:lang w:val="uk-UA"/>
        </w:rPr>
        <w:t xml:space="preserve">Н А </w:t>
      </w:r>
      <w:r>
        <w:rPr>
          <w:b/>
          <w:bCs/>
          <w:sz w:val="32"/>
          <w:szCs w:val="32"/>
          <w:lang w:val="uk-UA"/>
        </w:rPr>
        <w:t>К А З</w:t>
      </w:r>
    </w:p>
    <w:p w:rsidR="003B1C00" w:rsidRDefault="003B1C00" w:rsidP="00EE20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3B1C00" w:rsidRDefault="003B1C00" w:rsidP="00EE20FB">
      <w:pPr>
        <w:rPr>
          <w:lang w:val="uk-UA"/>
        </w:rPr>
      </w:pPr>
    </w:p>
    <w:p w:rsidR="003B1C00" w:rsidRDefault="003B1C00" w:rsidP="00EE2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28.11</w:t>
      </w:r>
      <w:r w:rsidRPr="00C713D0">
        <w:rPr>
          <w:sz w:val="28"/>
          <w:szCs w:val="28"/>
          <w:lang w:val="uk-UA"/>
        </w:rPr>
        <w:t xml:space="preserve">. 2014                                                                                             № </w:t>
      </w:r>
      <w:r>
        <w:rPr>
          <w:sz w:val="28"/>
          <w:szCs w:val="28"/>
          <w:lang w:val="uk-UA"/>
        </w:rPr>
        <w:t>228</w:t>
      </w:r>
    </w:p>
    <w:p w:rsidR="003B1C00" w:rsidRDefault="003B1C00" w:rsidP="00EE20FB">
      <w:pPr>
        <w:rPr>
          <w:sz w:val="28"/>
          <w:szCs w:val="28"/>
          <w:lang w:val="uk-UA"/>
        </w:rPr>
      </w:pPr>
    </w:p>
    <w:p w:rsidR="003B1C00" w:rsidRDefault="003B1C00" w:rsidP="00EE20FB">
      <w:pPr>
        <w:rPr>
          <w:sz w:val="28"/>
          <w:szCs w:val="28"/>
          <w:lang w:val="uk-UA"/>
        </w:rPr>
      </w:pPr>
    </w:p>
    <w:p w:rsidR="003B1C00" w:rsidRDefault="003B1C00" w:rsidP="00064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підсумки проведення </w:t>
      </w:r>
    </w:p>
    <w:p w:rsidR="003B1C00" w:rsidRDefault="003B1C00" w:rsidP="009135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(</w:t>
      </w:r>
      <w:r>
        <w:rPr>
          <w:sz w:val="28"/>
          <w:szCs w:val="28"/>
        </w:rPr>
        <w:t>районного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етапу 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ського конкурсу</w:t>
      </w:r>
    </w:p>
    <w:p w:rsidR="003B1C00" w:rsidRDefault="003B1C00" w:rsidP="009135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кабінетів учнівського самоврядування </w:t>
      </w:r>
    </w:p>
    <w:p w:rsidR="003B1C00" w:rsidRDefault="003B1C00" w:rsidP="009135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загальноосвітніх та позашкільних</w:t>
      </w:r>
    </w:p>
    <w:p w:rsidR="003B1C00" w:rsidRDefault="003B1C00" w:rsidP="009135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закладів у 2014 році</w:t>
      </w:r>
    </w:p>
    <w:p w:rsidR="003B1C00" w:rsidRDefault="003B1C00" w:rsidP="009135ED">
      <w:pPr>
        <w:jc w:val="both"/>
        <w:rPr>
          <w:sz w:val="28"/>
          <w:szCs w:val="28"/>
          <w:lang w:val="uk-UA"/>
        </w:rPr>
      </w:pPr>
    </w:p>
    <w:p w:rsidR="003B1C00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93DFF">
        <w:rPr>
          <w:sz w:val="28"/>
          <w:szCs w:val="28"/>
          <w:lang w:val="uk-UA"/>
        </w:rPr>
        <w:t xml:space="preserve">   На виконання наказу управління</w:t>
      </w:r>
      <w:r>
        <w:rPr>
          <w:sz w:val="28"/>
          <w:szCs w:val="28"/>
          <w:lang w:val="uk-UA"/>
        </w:rPr>
        <w:t xml:space="preserve"> освіти адміністрації </w:t>
      </w:r>
      <w:r w:rsidRPr="00493DFF">
        <w:rPr>
          <w:sz w:val="28"/>
          <w:szCs w:val="28"/>
          <w:lang w:val="uk-UA"/>
        </w:rPr>
        <w:t xml:space="preserve">Ленінського </w:t>
      </w:r>
      <w:r>
        <w:rPr>
          <w:sz w:val="28"/>
          <w:szCs w:val="28"/>
          <w:lang w:val="uk-UA"/>
        </w:rPr>
        <w:t xml:space="preserve"> району  </w:t>
      </w:r>
      <w:r w:rsidRPr="00493DFF">
        <w:rPr>
          <w:sz w:val="28"/>
          <w:szCs w:val="28"/>
          <w:lang w:val="uk-UA"/>
        </w:rPr>
        <w:t>Харк</w:t>
      </w:r>
      <w:r>
        <w:rPr>
          <w:sz w:val="28"/>
          <w:szCs w:val="28"/>
          <w:lang w:val="uk-UA"/>
        </w:rPr>
        <w:t>і</w:t>
      </w:r>
      <w:r w:rsidRPr="00493DFF">
        <w:rPr>
          <w:sz w:val="28"/>
          <w:szCs w:val="28"/>
          <w:lang w:val="uk-UA"/>
        </w:rPr>
        <w:t>всько</w:t>
      </w:r>
      <w:r>
        <w:rPr>
          <w:sz w:val="28"/>
          <w:szCs w:val="28"/>
          <w:lang w:val="uk-UA"/>
        </w:rPr>
        <w:t>ї</w:t>
      </w:r>
      <w:r w:rsidRPr="00493D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493DFF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</w:t>
      </w:r>
      <w:r w:rsidRPr="00493DF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 </w:t>
      </w:r>
      <w:r w:rsidRPr="00493DF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10.11.2014  № 215   </w:t>
      </w:r>
      <w:r w:rsidRPr="00493DFF">
        <w:rPr>
          <w:sz w:val="28"/>
          <w:szCs w:val="28"/>
          <w:lang w:val="uk-UA"/>
        </w:rPr>
        <w:t>«Про проведення</w:t>
      </w:r>
    </w:p>
    <w:p w:rsidR="003B1C00" w:rsidRPr="00977A41" w:rsidRDefault="003B1C00" w:rsidP="00C167F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(</w:t>
      </w:r>
      <w:r w:rsidRPr="00493DFF">
        <w:rPr>
          <w:sz w:val="28"/>
          <w:szCs w:val="28"/>
          <w:lang w:val="uk-UA"/>
        </w:rPr>
        <w:t>районного</w:t>
      </w:r>
      <w:r>
        <w:rPr>
          <w:sz w:val="28"/>
          <w:szCs w:val="28"/>
          <w:lang w:val="uk-UA"/>
        </w:rPr>
        <w:t>)</w:t>
      </w:r>
      <w:r w:rsidRPr="00493D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етапу міського конкурсу кабінетів учнівського самоврядування загальноосвітніх та позашкільних навчальних закладів у 2014 році» з </w:t>
      </w:r>
      <w:r w:rsidRPr="009135ED">
        <w:rPr>
          <w:color w:val="000000"/>
          <w:sz w:val="28"/>
          <w:szCs w:val="28"/>
          <w:lang w:val="uk-UA"/>
        </w:rPr>
        <w:t xml:space="preserve">метою </w:t>
      </w:r>
      <w:r w:rsidRPr="009135ED">
        <w:rPr>
          <w:sz w:val="28"/>
          <w:szCs w:val="28"/>
          <w:lang w:val="uk-UA"/>
        </w:rPr>
        <w:t>активізації діяльності учнів в органах шкільного самоврядування, підвищення престижу, підтримки та заохочення учнівської громадської діяльності, забезпечення оптимальних умов для роботи учнівського самоврядування, виявлення і популяризації кращого досвіду роботи органів учнівського самоврядування,</w:t>
      </w:r>
      <w:r w:rsidRPr="009135ED">
        <w:rPr>
          <w:color w:val="000000"/>
          <w:sz w:val="28"/>
          <w:szCs w:val="28"/>
          <w:lang w:val="uk-UA"/>
        </w:rPr>
        <w:t xml:space="preserve"> самореалізації  особистості,  розвитку</w:t>
      </w:r>
      <w:r w:rsidRPr="009135ED">
        <w:rPr>
          <w:sz w:val="28"/>
          <w:szCs w:val="28"/>
          <w:lang w:val="uk-UA"/>
        </w:rPr>
        <w:t xml:space="preserve"> творчих, лідерських здібностей учнівської молоді</w:t>
      </w:r>
      <w:r>
        <w:rPr>
          <w:sz w:val="28"/>
          <w:szCs w:val="28"/>
          <w:lang w:val="uk-UA"/>
        </w:rPr>
        <w:t xml:space="preserve"> з </w:t>
      </w:r>
      <w:r w:rsidRPr="004621DA">
        <w:rPr>
          <w:color w:val="000000"/>
          <w:sz w:val="28"/>
          <w:szCs w:val="28"/>
          <w:lang w:val="uk-UA"/>
        </w:rPr>
        <w:t>17 листопада по 25 листопада 2014</w:t>
      </w:r>
      <w:r>
        <w:rPr>
          <w:color w:val="000000"/>
          <w:sz w:val="28"/>
          <w:szCs w:val="28"/>
          <w:lang w:val="uk-UA"/>
        </w:rPr>
        <w:t xml:space="preserve"> </w:t>
      </w:r>
      <w:r w:rsidRPr="004621DA">
        <w:rPr>
          <w:color w:val="000000"/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був проведений районний конкурс кабінетів учнівського самоврядування загальноосвітніх та позашкільних навчальних закладів (далі- Конкурс). </w:t>
      </w:r>
      <w:r>
        <w:rPr>
          <w:color w:val="000000"/>
          <w:sz w:val="28"/>
          <w:szCs w:val="28"/>
          <w:lang w:val="uk-UA"/>
        </w:rPr>
        <w:t>У  Конкурсі  взяли  участь 4 загальноосвітніх навчальних заклади: Харківська гімназія №13 Харківської міської ради Харківської області (далі – ХГ № 13), Харківська спеціалізована школа І-ІІІ ступенів №18 Харківської міської ради Харківської області (далі – ХСШ №18), Харківська спеціалізована школа І-ІІІ ступенів №108 Харківської міської ради Харківської області (далі – ХСШ № 108), Харківська загальноосвітня школа І-ІІІ ступенів №136 Харківської міської ради Харківської області (далі – ХЗОШ № 136). Журі підвело підсумки і визначила переможцями всіх учасників  Конкурсу. Інші загальноосвітні  і позашкільні  навчальні заклади у Конкурсі участі не брали.</w:t>
      </w:r>
    </w:p>
    <w:p w:rsidR="003B1C00" w:rsidRDefault="003B1C00" w:rsidP="000658C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підставі рішення журі</w:t>
      </w:r>
    </w:p>
    <w:p w:rsidR="003B1C00" w:rsidRPr="001542A6" w:rsidRDefault="003B1C00" w:rsidP="00C167F2">
      <w:pPr>
        <w:spacing w:line="360" w:lineRule="auto"/>
        <w:ind w:firstLine="150"/>
        <w:jc w:val="both"/>
        <w:rPr>
          <w:sz w:val="28"/>
          <w:szCs w:val="28"/>
          <w:lang w:val="uk-UA"/>
        </w:rPr>
      </w:pPr>
    </w:p>
    <w:p w:rsidR="003B1C00" w:rsidRDefault="003B1C00" w:rsidP="00C167F2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133949">
        <w:rPr>
          <w:b/>
          <w:bCs/>
          <w:sz w:val="28"/>
          <w:szCs w:val="28"/>
          <w:lang w:val="uk-UA"/>
        </w:rPr>
        <w:t>НАКАЗУЮ</w:t>
      </w:r>
      <w:r>
        <w:rPr>
          <w:b/>
          <w:bCs/>
          <w:sz w:val="28"/>
          <w:szCs w:val="28"/>
          <w:lang w:val="uk-UA"/>
        </w:rPr>
        <w:t>:</w:t>
      </w:r>
    </w:p>
    <w:p w:rsidR="003B1C00" w:rsidRPr="00133949" w:rsidRDefault="003B1C00" w:rsidP="00C167F2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3B1C00" w:rsidRPr="00133949" w:rsidRDefault="003B1C00" w:rsidP="00C167F2">
      <w:pPr>
        <w:spacing w:line="360" w:lineRule="auto"/>
        <w:ind w:lef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33949">
        <w:rPr>
          <w:sz w:val="28"/>
          <w:szCs w:val="28"/>
          <w:lang w:val="uk-UA"/>
        </w:rPr>
        <w:t xml:space="preserve"> Затвердити</w:t>
      </w:r>
      <w:r w:rsidRPr="00133949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результати  Конкурсу (протокол додається).</w:t>
      </w:r>
    </w:p>
    <w:p w:rsidR="003B1C00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Визначити переможцями Конкурсу та нагородити грамотами управління освіти за:</w:t>
      </w:r>
    </w:p>
    <w:p w:rsidR="003B1C00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 ХСШ № 108;</w:t>
      </w:r>
    </w:p>
    <w:p w:rsidR="003B1C00" w:rsidRDefault="003B1C00" w:rsidP="00C167F2">
      <w:pPr>
        <w:spacing w:line="360" w:lineRule="auto"/>
        <w:ind w:left="2520" w:hanging="2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 ХГ № 13, ХЗОШ № 136;</w:t>
      </w:r>
    </w:p>
    <w:p w:rsidR="003B1C00" w:rsidRDefault="003B1C00" w:rsidP="00C167F2">
      <w:pPr>
        <w:spacing w:line="360" w:lineRule="auto"/>
        <w:ind w:left="2520" w:hanging="2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– ХСШ № 18.</w:t>
      </w:r>
    </w:p>
    <w:p w:rsidR="003B1C00" w:rsidRDefault="003B1C00" w:rsidP="00C167F2">
      <w:pPr>
        <w:spacing w:line="360" w:lineRule="auto"/>
        <w:ind w:left="2520" w:hanging="2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Директорам  навчальних закладів району:</w:t>
      </w:r>
    </w:p>
    <w:p w:rsidR="003B1C00" w:rsidRDefault="003B1C00" w:rsidP="00C167F2">
      <w:pPr>
        <w:spacing w:line="360" w:lineRule="auto"/>
        <w:ind w:left="2520" w:hanging="2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Проаналізувати  результати  Конкурсу. </w:t>
      </w:r>
    </w:p>
    <w:p w:rsidR="003B1C00" w:rsidRDefault="003B1C00" w:rsidP="00C167F2">
      <w:pPr>
        <w:spacing w:line="360" w:lineRule="auto"/>
        <w:ind w:left="2520" w:hanging="2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До 26.12.2014</w:t>
      </w:r>
    </w:p>
    <w:p w:rsidR="003B1C00" w:rsidRDefault="003B1C00" w:rsidP="00D87051">
      <w:pPr>
        <w:spacing w:line="360" w:lineRule="auto"/>
        <w:ind w:left="2520" w:hanging="2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Продовжити роботу по створенню кабінетів учнівського самоврядування.</w:t>
      </w:r>
    </w:p>
    <w:p w:rsidR="003B1C00" w:rsidRDefault="003B1C00" w:rsidP="00D87051">
      <w:pPr>
        <w:spacing w:line="360" w:lineRule="auto"/>
        <w:ind w:left="2520" w:hanging="2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Протягом 2014/2015 н.р.</w:t>
      </w:r>
    </w:p>
    <w:p w:rsidR="003B1C00" w:rsidRDefault="003B1C00" w:rsidP="00CC2C76">
      <w:pPr>
        <w:spacing w:line="360" w:lineRule="auto"/>
        <w:ind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3.3. Сприяти розвитку, оновленню кабінетів учнівського самоврядування в підпорядкованих навчальних закладах</w:t>
      </w:r>
    </w:p>
    <w:p w:rsidR="003B1C00" w:rsidRDefault="003B1C00" w:rsidP="00CC2C76">
      <w:pPr>
        <w:spacing w:line="360" w:lineRule="auto"/>
        <w:ind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постійно</w:t>
      </w:r>
    </w:p>
    <w:p w:rsidR="003B1C00" w:rsidRDefault="003B1C00" w:rsidP="008F3727">
      <w:pPr>
        <w:spacing w:line="360" w:lineRule="auto"/>
        <w:ind w:left="2520" w:hanging="2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Методисту методичного центру  управління  освіти  Сниткіній Т.І.:                                                                                                            </w:t>
      </w:r>
    </w:p>
    <w:p w:rsidR="003B1C00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Направити матеріали переможців Конкурсу до оргкомітету міського конкурсу кабінетів учнівського самоврядування загальноосвітніх та позашкільних навчальних закладів                                                                                                                    </w:t>
      </w:r>
    </w:p>
    <w:p w:rsidR="003B1C00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до 30.11.201</w:t>
      </w:r>
    </w:p>
    <w:p w:rsidR="003B1C00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Провести моніторинг діяльності учнівського самоврядування в загальноосвітніх навчальних закладах №№ 57, 67, 69, 86, 87,126,152, які не брали участь у Конкурсі.</w:t>
      </w:r>
    </w:p>
    <w:p w:rsidR="003B1C00" w:rsidRPr="001542A6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Протягом  лютого – березня 2015 року</w:t>
      </w:r>
    </w:p>
    <w:p w:rsidR="003B1C00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10E3B">
        <w:rPr>
          <w:sz w:val="28"/>
          <w:szCs w:val="28"/>
          <w:lang w:val="uk-UA"/>
        </w:rPr>
        <w:t xml:space="preserve">. </w:t>
      </w:r>
      <w:r w:rsidRPr="001542A6">
        <w:rPr>
          <w:sz w:val="28"/>
          <w:szCs w:val="28"/>
          <w:lang w:val="uk-UA"/>
        </w:rPr>
        <w:t xml:space="preserve">Завідувачу </w:t>
      </w:r>
      <w:r>
        <w:rPr>
          <w:sz w:val="28"/>
          <w:szCs w:val="28"/>
          <w:lang w:val="uk-UA"/>
        </w:rPr>
        <w:t>л</w:t>
      </w:r>
      <w:r w:rsidRPr="001542A6">
        <w:rPr>
          <w:sz w:val="28"/>
          <w:szCs w:val="28"/>
          <w:lang w:val="uk-UA"/>
        </w:rPr>
        <w:t>абораторії комп'ютерних технологій в освіті Зубахіну І.М. розмістити цей н</w:t>
      </w:r>
      <w:r>
        <w:rPr>
          <w:sz w:val="28"/>
          <w:szCs w:val="28"/>
          <w:lang w:val="uk-UA"/>
        </w:rPr>
        <w:t>аказ на сайті управління освіти.</w:t>
      </w:r>
    </w:p>
    <w:p w:rsidR="003B1C00" w:rsidRPr="001542A6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До 10.12.2014</w:t>
      </w:r>
    </w:p>
    <w:p w:rsidR="003B1C00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1542A6">
        <w:rPr>
          <w:sz w:val="28"/>
          <w:szCs w:val="28"/>
          <w:lang w:val="uk-UA"/>
        </w:rPr>
        <w:t>Кон</w:t>
      </w:r>
      <w:r>
        <w:rPr>
          <w:sz w:val="28"/>
          <w:szCs w:val="28"/>
        </w:rPr>
        <w:t>троль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 виконанням дан</w:t>
      </w:r>
      <w:r w:rsidRPr="00256C4D">
        <w:rPr>
          <w:sz w:val="28"/>
          <w:szCs w:val="28"/>
        </w:rPr>
        <w:t xml:space="preserve">ого наказу покласти на </w:t>
      </w:r>
      <w:r w:rsidRPr="00241451">
        <w:rPr>
          <w:sz w:val="28"/>
          <w:szCs w:val="28"/>
        </w:rPr>
        <w:t xml:space="preserve">завідувача </w:t>
      </w:r>
      <w:r>
        <w:rPr>
          <w:sz w:val="28"/>
          <w:szCs w:val="28"/>
        </w:rPr>
        <w:t>методичного</w:t>
      </w:r>
      <w:r w:rsidRPr="00AE65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E65C1">
        <w:rPr>
          <w:sz w:val="28"/>
          <w:szCs w:val="28"/>
        </w:rPr>
        <w:t xml:space="preserve">центру </w:t>
      </w:r>
      <w:r>
        <w:rPr>
          <w:sz w:val="28"/>
          <w:szCs w:val="28"/>
        </w:rPr>
        <w:t xml:space="preserve">управління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освіти Ляліну Т.Є</w:t>
      </w:r>
      <w:r>
        <w:rPr>
          <w:sz w:val="28"/>
          <w:szCs w:val="28"/>
          <w:lang w:val="uk-UA"/>
        </w:rPr>
        <w:t>.</w:t>
      </w:r>
    </w:p>
    <w:p w:rsidR="003B1C00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</w:p>
    <w:p w:rsidR="003B1C00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</w:p>
    <w:p w:rsidR="003B1C00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</w:p>
    <w:p w:rsidR="003B1C00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  <w:r w:rsidRPr="00090AF5">
        <w:rPr>
          <w:sz w:val="28"/>
          <w:szCs w:val="28"/>
        </w:rPr>
        <w:t>Начальник управління освіти                                                   І.І. Горбачова</w:t>
      </w:r>
    </w:p>
    <w:p w:rsidR="003B1C00" w:rsidRPr="001149CC" w:rsidRDefault="003B1C00" w:rsidP="00C167F2">
      <w:pPr>
        <w:spacing w:line="360" w:lineRule="auto"/>
        <w:jc w:val="both"/>
        <w:rPr>
          <w:sz w:val="28"/>
          <w:szCs w:val="28"/>
          <w:lang w:val="uk-UA"/>
        </w:rPr>
      </w:pPr>
      <w:r w:rsidRPr="00726CAD">
        <w:rPr>
          <w:sz w:val="28"/>
          <w:szCs w:val="28"/>
        </w:rPr>
        <w:t>З наказом ознайомлені</w:t>
      </w:r>
      <w:r>
        <w:rPr>
          <w:sz w:val="28"/>
          <w:szCs w:val="28"/>
        </w:rPr>
        <w:t>:</w:t>
      </w:r>
    </w:p>
    <w:p w:rsidR="003B1C00" w:rsidRDefault="003B1C00" w:rsidP="00C16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Ляліна Т.Є.                                </w:t>
      </w:r>
    </w:p>
    <w:p w:rsidR="003B1C00" w:rsidRDefault="003B1C00" w:rsidP="00C167F2">
      <w:pPr>
        <w:jc w:val="both"/>
        <w:rPr>
          <w:sz w:val="28"/>
          <w:szCs w:val="28"/>
        </w:rPr>
      </w:pPr>
      <w:r>
        <w:rPr>
          <w:sz w:val="28"/>
          <w:szCs w:val="28"/>
        </w:rPr>
        <w:t>Сниткіна Т.І.</w:t>
      </w:r>
    </w:p>
    <w:p w:rsidR="003B1C00" w:rsidRDefault="003B1C00" w:rsidP="00C167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Зубахін</w:t>
      </w:r>
      <w:r>
        <w:rPr>
          <w:sz w:val="28"/>
          <w:szCs w:val="28"/>
          <w:lang w:val="uk-UA"/>
        </w:rPr>
        <w:t xml:space="preserve"> І.М.</w:t>
      </w:r>
    </w:p>
    <w:p w:rsidR="003B1C00" w:rsidRPr="0047133B" w:rsidRDefault="003B1C00" w:rsidP="00C167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Ю.В.</w:t>
      </w:r>
    </w:p>
    <w:p w:rsidR="003B1C00" w:rsidRDefault="003B1C00" w:rsidP="00C167F2">
      <w:pPr>
        <w:jc w:val="both"/>
        <w:rPr>
          <w:sz w:val="28"/>
          <w:szCs w:val="28"/>
          <w:lang w:val="uk-UA"/>
        </w:rPr>
      </w:pPr>
    </w:p>
    <w:p w:rsidR="003B1C00" w:rsidRDefault="003B1C00" w:rsidP="00712975">
      <w:pPr>
        <w:jc w:val="both"/>
        <w:rPr>
          <w:sz w:val="28"/>
          <w:szCs w:val="28"/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</w:pPr>
    </w:p>
    <w:p w:rsidR="003B1C00" w:rsidRDefault="003B1C00" w:rsidP="00667CAC">
      <w:pPr>
        <w:jc w:val="both"/>
        <w:rPr>
          <w:lang w:val="uk-UA"/>
        </w:rPr>
        <w:sectPr w:rsidR="003B1C00" w:rsidSect="001B70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Сниткіна,7349841    </w:t>
      </w:r>
    </w:p>
    <w:p w:rsidR="003B1C00" w:rsidRDefault="003B1C00" w:rsidP="009967A6">
      <w:pPr>
        <w:rPr>
          <w:lang w:val="uk-UA"/>
        </w:rPr>
      </w:pPr>
    </w:p>
    <w:p w:rsidR="003B1C00" w:rsidRDefault="003B1C00" w:rsidP="009967A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Додаток </w:t>
      </w:r>
    </w:p>
    <w:p w:rsidR="003B1C00" w:rsidRDefault="003B1C00" w:rsidP="009967A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до наказу управління освіти</w:t>
      </w:r>
    </w:p>
    <w:p w:rsidR="003B1C00" w:rsidRDefault="003B1C00" w:rsidP="009967A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від 28.11.2014 №228</w:t>
      </w:r>
    </w:p>
    <w:p w:rsidR="003B1C00" w:rsidRDefault="003B1C00" w:rsidP="009967A6">
      <w:pPr>
        <w:rPr>
          <w:lang w:val="uk-UA"/>
        </w:rPr>
      </w:pPr>
    </w:p>
    <w:p w:rsidR="003B1C00" w:rsidRDefault="003B1C00" w:rsidP="00FB396E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                          </w:t>
      </w:r>
      <w:r w:rsidRPr="00DD6DB9">
        <w:rPr>
          <w:b/>
          <w:bCs/>
          <w:sz w:val="32"/>
          <w:szCs w:val="32"/>
        </w:rPr>
        <w:t xml:space="preserve">Сводний протокол </w:t>
      </w:r>
    </w:p>
    <w:p w:rsidR="003B1C00" w:rsidRDefault="003B1C00" w:rsidP="00FB396E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</w:t>
      </w:r>
      <w:r w:rsidRPr="00DD6DB9">
        <w:rPr>
          <w:b/>
          <w:bCs/>
          <w:sz w:val="32"/>
          <w:szCs w:val="32"/>
        </w:rPr>
        <w:t>І</w:t>
      </w:r>
      <w:r w:rsidRPr="00DD6DB9">
        <w:rPr>
          <w:b/>
          <w:bCs/>
          <w:sz w:val="32"/>
          <w:szCs w:val="32"/>
          <w:lang w:val="uk-UA"/>
        </w:rPr>
        <w:t xml:space="preserve"> </w:t>
      </w:r>
      <w:r w:rsidRPr="00DD6DB9">
        <w:rPr>
          <w:b/>
          <w:bCs/>
          <w:sz w:val="32"/>
          <w:szCs w:val="32"/>
        </w:rPr>
        <w:t>(районного)</w:t>
      </w:r>
      <w:r w:rsidRPr="00DD6DB9">
        <w:rPr>
          <w:b/>
          <w:bCs/>
          <w:sz w:val="32"/>
          <w:szCs w:val="32"/>
          <w:lang w:val="uk-UA"/>
        </w:rPr>
        <w:t xml:space="preserve"> </w:t>
      </w:r>
      <w:r w:rsidRPr="00DD6DB9">
        <w:rPr>
          <w:b/>
          <w:bCs/>
          <w:sz w:val="32"/>
          <w:szCs w:val="32"/>
        </w:rPr>
        <w:t>туру</w:t>
      </w:r>
      <w:r w:rsidRPr="00DD6DB9">
        <w:rPr>
          <w:b/>
          <w:bCs/>
          <w:sz w:val="32"/>
          <w:szCs w:val="32"/>
          <w:lang w:val="uk-UA"/>
        </w:rPr>
        <w:t xml:space="preserve"> міського</w:t>
      </w:r>
      <w:r w:rsidRPr="00DD6DB9">
        <w:rPr>
          <w:b/>
          <w:bCs/>
          <w:sz w:val="32"/>
          <w:szCs w:val="32"/>
        </w:rPr>
        <w:t xml:space="preserve"> конкурсу – огляду</w:t>
      </w:r>
    </w:p>
    <w:p w:rsidR="003B1C00" w:rsidRDefault="003B1C00" w:rsidP="00FB396E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          </w:t>
      </w:r>
      <w:r w:rsidRPr="00DD6DB9">
        <w:rPr>
          <w:b/>
          <w:bCs/>
          <w:sz w:val="32"/>
          <w:szCs w:val="32"/>
          <w:lang w:val="uk-UA"/>
        </w:rPr>
        <w:t xml:space="preserve"> кабінетів учнівського самоврядування </w:t>
      </w:r>
    </w:p>
    <w:p w:rsidR="003B1C00" w:rsidRDefault="003B1C00" w:rsidP="00FB396E">
      <w:pPr>
        <w:rPr>
          <w:b/>
          <w:bCs/>
          <w:sz w:val="32"/>
          <w:szCs w:val="32"/>
          <w:lang w:val="uk-UA"/>
        </w:rPr>
      </w:pPr>
    </w:p>
    <w:tbl>
      <w:tblPr>
        <w:tblW w:w="16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044"/>
        <w:gridCol w:w="2268"/>
        <w:gridCol w:w="711"/>
        <w:gridCol w:w="710"/>
        <w:gridCol w:w="706"/>
        <w:gridCol w:w="707"/>
        <w:gridCol w:w="710"/>
        <w:gridCol w:w="710"/>
        <w:gridCol w:w="710"/>
        <w:gridCol w:w="710"/>
        <w:gridCol w:w="815"/>
        <w:gridCol w:w="777"/>
        <w:gridCol w:w="882"/>
        <w:gridCol w:w="1624"/>
        <w:gridCol w:w="1234"/>
        <w:gridCol w:w="1260"/>
      </w:tblGrid>
      <w:tr w:rsidR="003B1C00">
        <w:trPr>
          <w:trHeight w:val="315"/>
        </w:trPr>
        <w:tc>
          <w:tcPr>
            <w:tcW w:w="569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44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№№</w:t>
            </w: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ЗНЗ</w:t>
            </w:r>
          </w:p>
        </w:tc>
        <w:tc>
          <w:tcPr>
            <w:tcW w:w="2268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 Критерії</w:t>
            </w:r>
          </w:p>
        </w:tc>
        <w:tc>
          <w:tcPr>
            <w:tcW w:w="8146" w:type="dxa"/>
            <w:gridSpan w:val="11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Ж             У            Р             І</w:t>
            </w:r>
          </w:p>
        </w:tc>
        <w:tc>
          <w:tcPr>
            <w:tcW w:w="1624" w:type="dxa"/>
            <w:vMerge w:val="restart"/>
          </w:tcPr>
          <w:p w:rsidR="003B1C00" w:rsidRPr="00A43107" w:rsidRDefault="003B1C00" w:rsidP="00A43107">
            <w:pPr>
              <w:ind w:firstLine="150"/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ЗКБ</w:t>
            </w: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(середній)</w:t>
            </w:r>
          </w:p>
        </w:tc>
        <w:tc>
          <w:tcPr>
            <w:tcW w:w="1235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ПБ</w:t>
            </w:r>
          </w:p>
        </w:tc>
        <w:tc>
          <w:tcPr>
            <w:tcW w:w="1260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Місце</w:t>
            </w:r>
          </w:p>
        </w:tc>
      </w:tr>
      <w:tr w:rsidR="003B1C00">
        <w:trPr>
          <w:trHeight w:val="315"/>
        </w:trPr>
        <w:tc>
          <w:tcPr>
            <w:tcW w:w="569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624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C00">
        <w:trPr>
          <w:trHeight w:val="385"/>
        </w:trPr>
        <w:tc>
          <w:tcPr>
            <w:tcW w:w="569" w:type="dxa"/>
            <w:vMerge w:val="restart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4" w:type="dxa"/>
            <w:vMerge w:val="restart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Нормативне, методичне забезпечення 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8, 5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9, 5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9, 5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  9, 68</w:t>
            </w:r>
          </w:p>
        </w:tc>
        <w:tc>
          <w:tcPr>
            <w:tcW w:w="1235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32,8</w:t>
            </w:r>
          </w:p>
        </w:tc>
        <w:tc>
          <w:tcPr>
            <w:tcW w:w="1260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 ІІ</w:t>
            </w:r>
          </w:p>
        </w:tc>
      </w:tr>
      <w:tr w:rsidR="003B1C00">
        <w:trPr>
          <w:trHeight w:val="401"/>
        </w:trPr>
        <w:tc>
          <w:tcPr>
            <w:tcW w:w="569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Матеріально- технічне  забезпечення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5, 5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5, 5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  6,4</w:t>
            </w: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C00">
        <w:trPr>
          <w:trHeight w:val="385"/>
        </w:trPr>
        <w:tc>
          <w:tcPr>
            <w:tcW w:w="569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Результативність роботи кабінету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A4310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C00">
        <w:trPr>
          <w:trHeight w:val="385"/>
        </w:trPr>
        <w:tc>
          <w:tcPr>
            <w:tcW w:w="569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Раціональність  оформлення і дотримання техніки безпеки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A43107">
              <w:rPr>
                <w:sz w:val="28"/>
                <w:szCs w:val="28"/>
                <w:lang w:val="uk-UA"/>
              </w:rPr>
              <w:t>2,72</w:t>
            </w: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C00">
        <w:trPr>
          <w:trHeight w:val="385"/>
        </w:trPr>
        <w:tc>
          <w:tcPr>
            <w:tcW w:w="569" w:type="dxa"/>
            <w:vMerge w:val="restart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044" w:type="dxa"/>
            <w:vMerge w:val="restart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ХСШ № 18</w:t>
            </w: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Нормативне, методичне забезпечення 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  9, 3</w:t>
            </w:r>
          </w:p>
        </w:tc>
        <w:tc>
          <w:tcPr>
            <w:tcW w:w="1235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32,1</w:t>
            </w:r>
          </w:p>
        </w:tc>
        <w:tc>
          <w:tcPr>
            <w:tcW w:w="1260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ІІІ</w:t>
            </w:r>
          </w:p>
        </w:tc>
      </w:tr>
      <w:tr w:rsidR="003B1C00">
        <w:trPr>
          <w:trHeight w:val="385"/>
        </w:trPr>
        <w:tc>
          <w:tcPr>
            <w:tcW w:w="569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Матеріально- технічне  забезпечення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6, 5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   6, 6</w:t>
            </w: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C00">
        <w:trPr>
          <w:trHeight w:val="401"/>
        </w:trPr>
        <w:tc>
          <w:tcPr>
            <w:tcW w:w="569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Результативність роботи кабінету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43107">
              <w:rPr>
                <w:sz w:val="28"/>
                <w:szCs w:val="28"/>
                <w:lang w:val="uk-UA"/>
              </w:rPr>
              <w:t>13,6</w:t>
            </w: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C00">
        <w:trPr>
          <w:trHeight w:val="385"/>
        </w:trPr>
        <w:tc>
          <w:tcPr>
            <w:tcW w:w="569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Раціональність  оформлення і дотримання техніки безпеки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    2,6</w:t>
            </w: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C00">
        <w:trPr>
          <w:trHeight w:val="385"/>
        </w:trPr>
        <w:tc>
          <w:tcPr>
            <w:tcW w:w="569" w:type="dxa"/>
            <w:vMerge w:val="restart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044" w:type="dxa"/>
            <w:vMerge w:val="restart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Нормативне, методичне забезпечення 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  8, 8</w:t>
            </w:r>
          </w:p>
        </w:tc>
        <w:tc>
          <w:tcPr>
            <w:tcW w:w="1235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37, 4</w:t>
            </w:r>
          </w:p>
        </w:tc>
        <w:tc>
          <w:tcPr>
            <w:tcW w:w="1260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 І</w:t>
            </w:r>
          </w:p>
        </w:tc>
      </w:tr>
      <w:tr w:rsidR="003B1C00">
        <w:trPr>
          <w:trHeight w:val="385"/>
        </w:trPr>
        <w:tc>
          <w:tcPr>
            <w:tcW w:w="569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Матеріально- технічне  забезпечення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   7</w:t>
            </w: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C00">
        <w:trPr>
          <w:trHeight w:val="385"/>
        </w:trPr>
        <w:tc>
          <w:tcPr>
            <w:tcW w:w="569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Результативність роботи кабінету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  18,6</w:t>
            </w: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C00">
        <w:trPr>
          <w:trHeight w:val="401"/>
        </w:trPr>
        <w:tc>
          <w:tcPr>
            <w:tcW w:w="569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Раціональність  оформлення і дотримання техніки безпеки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    3</w:t>
            </w: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C00">
        <w:trPr>
          <w:trHeight w:val="385"/>
        </w:trPr>
        <w:tc>
          <w:tcPr>
            <w:tcW w:w="569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04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ХЗОШ № 136</w:t>
            </w: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Нормативне, методичне забезпечення 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   7,9</w:t>
            </w:r>
          </w:p>
        </w:tc>
        <w:tc>
          <w:tcPr>
            <w:tcW w:w="1235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32,8</w:t>
            </w:r>
          </w:p>
        </w:tc>
        <w:tc>
          <w:tcPr>
            <w:tcW w:w="1260" w:type="dxa"/>
            <w:vMerge w:val="restart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 ІІ</w:t>
            </w:r>
          </w:p>
        </w:tc>
      </w:tr>
      <w:tr w:rsidR="003B1C00">
        <w:trPr>
          <w:trHeight w:val="385"/>
        </w:trPr>
        <w:tc>
          <w:tcPr>
            <w:tcW w:w="569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Матеріально- технічне  забезпечення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     6</w:t>
            </w: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C00">
        <w:trPr>
          <w:trHeight w:val="385"/>
        </w:trPr>
        <w:tc>
          <w:tcPr>
            <w:tcW w:w="569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Результативність роботи кабінету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 xml:space="preserve">   17,4</w:t>
            </w: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1C00">
        <w:trPr>
          <w:trHeight w:val="385"/>
        </w:trPr>
        <w:tc>
          <w:tcPr>
            <w:tcW w:w="569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Раціональність  оформлення і дотримання техніки безпеки</w:t>
            </w:r>
          </w:p>
        </w:tc>
        <w:tc>
          <w:tcPr>
            <w:tcW w:w="711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0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0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0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815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77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882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624" w:type="dxa"/>
          </w:tcPr>
          <w:p w:rsidR="003B1C00" w:rsidRPr="00A43107" w:rsidRDefault="003B1C00" w:rsidP="002A0E68">
            <w:pPr>
              <w:rPr>
                <w:sz w:val="28"/>
                <w:szCs w:val="28"/>
                <w:lang w:val="uk-UA"/>
              </w:rPr>
            </w:pPr>
            <w:r w:rsidRPr="00A43107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43107">
              <w:rPr>
                <w:sz w:val="28"/>
                <w:szCs w:val="28"/>
                <w:lang w:val="uk-UA"/>
              </w:rPr>
              <w:t>1,45</w:t>
            </w:r>
          </w:p>
        </w:tc>
        <w:tc>
          <w:tcPr>
            <w:tcW w:w="1235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3B1C00" w:rsidRPr="00A43107" w:rsidRDefault="003B1C00" w:rsidP="002A0E6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B1C00" w:rsidRPr="00FA4A04" w:rsidRDefault="003B1C00" w:rsidP="00FB396E">
      <w:pPr>
        <w:rPr>
          <w:b/>
          <w:bCs/>
          <w:sz w:val="28"/>
          <w:szCs w:val="28"/>
          <w:lang w:val="uk-UA"/>
        </w:rPr>
      </w:pPr>
    </w:p>
    <w:p w:rsidR="003B1C00" w:rsidRPr="00FA4A04" w:rsidRDefault="003B1C00" w:rsidP="00FB396E">
      <w:pPr>
        <w:rPr>
          <w:sz w:val="28"/>
          <w:szCs w:val="28"/>
          <w:lang w:val="uk-UA"/>
        </w:rPr>
      </w:pPr>
      <w:r w:rsidRPr="00FA4A04">
        <w:rPr>
          <w:b/>
          <w:bCs/>
          <w:sz w:val="28"/>
          <w:szCs w:val="28"/>
          <w:lang w:val="uk-UA"/>
        </w:rPr>
        <w:t xml:space="preserve">    Голова журі</w:t>
      </w:r>
      <w:r>
        <w:rPr>
          <w:b/>
          <w:bCs/>
          <w:sz w:val="28"/>
          <w:szCs w:val="28"/>
          <w:lang w:val="uk-UA"/>
        </w:rPr>
        <w:t xml:space="preserve">:                              </w:t>
      </w:r>
      <w:r w:rsidRPr="00FA4A04">
        <w:rPr>
          <w:sz w:val="28"/>
          <w:szCs w:val="28"/>
          <w:lang w:val="uk-UA"/>
        </w:rPr>
        <w:t>Л.В.  Толчинська</w:t>
      </w:r>
    </w:p>
    <w:p w:rsidR="003B1C00" w:rsidRPr="00FA4A04" w:rsidRDefault="003B1C00" w:rsidP="00FB396E">
      <w:pPr>
        <w:rPr>
          <w:sz w:val="28"/>
          <w:szCs w:val="28"/>
          <w:lang w:val="uk-UA"/>
        </w:rPr>
      </w:pPr>
    </w:p>
    <w:p w:rsidR="003B1C00" w:rsidRPr="00FA4A04" w:rsidRDefault="003B1C00" w:rsidP="00FB396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Члени журі:</w:t>
      </w:r>
      <w:r w:rsidRPr="00FA4A04">
        <w:rPr>
          <w:sz w:val="28"/>
          <w:szCs w:val="28"/>
          <w:lang w:val="uk-UA"/>
        </w:rPr>
        <w:t xml:space="preserve">                              Т.І. Сниткіна;</w:t>
      </w:r>
      <w:r>
        <w:rPr>
          <w:sz w:val="28"/>
          <w:szCs w:val="28"/>
          <w:lang w:val="uk-UA"/>
        </w:rPr>
        <w:t xml:space="preserve">                                           М. Євко;                                         Д.Скотаренко;</w:t>
      </w:r>
    </w:p>
    <w:p w:rsidR="003B1C00" w:rsidRDefault="003B1C00" w:rsidP="00FB396E">
      <w:pPr>
        <w:rPr>
          <w:sz w:val="28"/>
          <w:szCs w:val="28"/>
          <w:lang w:val="uk-UA"/>
        </w:rPr>
      </w:pPr>
      <w:r w:rsidRPr="00FA4A04">
        <w:rPr>
          <w:sz w:val="28"/>
          <w:szCs w:val="28"/>
          <w:lang w:val="uk-UA"/>
        </w:rPr>
        <w:t xml:space="preserve">                                                         Ю.В. Попова;  </w:t>
      </w:r>
      <w:r>
        <w:rPr>
          <w:sz w:val="28"/>
          <w:szCs w:val="28"/>
          <w:lang w:val="uk-UA"/>
        </w:rPr>
        <w:t xml:space="preserve">                                        О. Смага;                                        М. Пархоменко</w:t>
      </w:r>
    </w:p>
    <w:p w:rsidR="003B1C00" w:rsidRDefault="003B1C00" w:rsidP="00FB39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Т. Гринько;                                             В. Миронова;</w:t>
      </w:r>
    </w:p>
    <w:p w:rsidR="003B1C00" w:rsidRPr="00FA4A04" w:rsidRDefault="003B1C00" w:rsidP="00FB39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М. Фещенко;                                          К. Мішустіна;</w:t>
      </w:r>
    </w:p>
    <w:p w:rsidR="003B1C00" w:rsidRDefault="003B1C00" w:rsidP="009967A6">
      <w:pPr>
        <w:rPr>
          <w:lang w:val="uk-UA"/>
        </w:rPr>
      </w:pPr>
    </w:p>
    <w:sectPr w:rsidR="003B1C00" w:rsidSect="00FB396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657"/>
    <w:multiLevelType w:val="hybridMultilevel"/>
    <w:tmpl w:val="0C2427F6"/>
    <w:lvl w:ilvl="0" w:tplc="B23AFC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211EC"/>
    <w:multiLevelType w:val="hybridMultilevel"/>
    <w:tmpl w:val="F6B8BD42"/>
    <w:lvl w:ilvl="0" w:tplc="18CE08C6">
      <w:start w:val="2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749C4C0B"/>
    <w:multiLevelType w:val="hybridMultilevel"/>
    <w:tmpl w:val="AFB067C4"/>
    <w:lvl w:ilvl="0" w:tplc="F89E89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0FB"/>
    <w:rsid w:val="00010E56"/>
    <w:rsid w:val="00056C93"/>
    <w:rsid w:val="00064837"/>
    <w:rsid w:val="000658C7"/>
    <w:rsid w:val="00090AF5"/>
    <w:rsid w:val="000A51C3"/>
    <w:rsid w:val="000B0C30"/>
    <w:rsid w:val="000B77BC"/>
    <w:rsid w:val="000C7B40"/>
    <w:rsid w:val="000E2824"/>
    <w:rsid w:val="000F44DA"/>
    <w:rsid w:val="000F6B72"/>
    <w:rsid w:val="001149CC"/>
    <w:rsid w:val="00133949"/>
    <w:rsid w:val="00146A83"/>
    <w:rsid w:val="0015396B"/>
    <w:rsid w:val="001542A6"/>
    <w:rsid w:val="00156BE7"/>
    <w:rsid w:val="001613B4"/>
    <w:rsid w:val="00172481"/>
    <w:rsid w:val="001740AC"/>
    <w:rsid w:val="0019701A"/>
    <w:rsid w:val="001A72D6"/>
    <w:rsid w:val="001B701E"/>
    <w:rsid w:val="001F06E7"/>
    <w:rsid w:val="001F276D"/>
    <w:rsid w:val="00204CC1"/>
    <w:rsid w:val="00227D1C"/>
    <w:rsid w:val="00241451"/>
    <w:rsid w:val="00256C4D"/>
    <w:rsid w:val="00277E2E"/>
    <w:rsid w:val="00287354"/>
    <w:rsid w:val="002A0E68"/>
    <w:rsid w:val="002C4A2A"/>
    <w:rsid w:val="002D1EC1"/>
    <w:rsid w:val="002D76F7"/>
    <w:rsid w:val="002E75E4"/>
    <w:rsid w:val="00310E3B"/>
    <w:rsid w:val="00371E6B"/>
    <w:rsid w:val="00390A22"/>
    <w:rsid w:val="003A0913"/>
    <w:rsid w:val="003B1C00"/>
    <w:rsid w:val="003B5263"/>
    <w:rsid w:val="003D6E8E"/>
    <w:rsid w:val="003F7550"/>
    <w:rsid w:val="004057FD"/>
    <w:rsid w:val="0041305F"/>
    <w:rsid w:val="00417F62"/>
    <w:rsid w:val="00456099"/>
    <w:rsid w:val="004621DA"/>
    <w:rsid w:val="0047133B"/>
    <w:rsid w:val="004827D4"/>
    <w:rsid w:val="00493DFF"/>
    <w:rsid w:val="004A134E"/>
    <w:rsid w:val="004B198B"/>
    <w:rsid w:val="004E1844"/>
    <w:rsid w:val="004E6E89"/>
    <w:rsid w:val="004E72FE"/>
    <w:rsid w:val="00522B5E"/>
    <w:rsid w:val="005239EE"/>
    <w:rsid w:val="00573353"/>
    <w:rsid w:val="00593859"/>
    <w:rsid w:val="005A3836"/>
    <w:rsid w:val="005C3DA8"/>
    <w:rsid w:val="005E7412"/>
    <w:rsid w:val="00605300"/>
    <w:rsid w:val="0061212C"/>
    <w:rsid w:val="0061291A"/>
    <w:rsid w:val="006218DA"/>
    <w:rsid w:val="0063233A"/>
    <w:rsid w:val="00634A5A"/>
    <w:rsid w:val="00642EAB"/>
    <w:rsid w:val="00651398"/>
    <w:rsid w:val="00667CAC"/>
    <w:rsid w:val="00683DFF"/>
    <w:rsid w:val="006A60A0"/>
    <w:rsid w:val="006B0822"/>
    <w:rsid w:val="00712975"/>
    <w:rsid w:val="007132F5"/>
    <w:rsid w:val="00726CAD"/>
    <w:rsid w:val="00734038"/>
    <w:rsid w:val="00761A6E"/>
    <w:rsid w:val="0076549B"/>
    <w:rsid w:val="007747DB"/>
    <w:rsid w:val="007B33CB"/>
    <w:rsid w:val="007C6520"/>
    <w:rsid w:val="007D040C"/>
    <w:rsid w:val="008039A6"/>
    <w:rsid w:val="008212A8"/>
    <w:rsid w:val="0083169A"/>
    <w:rsid w:val="00837F4E"/>
    <w:rsid w:val="00875381"/>
    <w:rsid w:val="008B6A50"/>
    <w:rsid w:val="008E1ACB"/>
    <w:rsid w:val="008F3727"/>
    <w:rsid w:val="008F40E4"/>
    <w:rsid w:val="009111C5"/>
    <w:rsid w:val="009116FD"/>
    <w:rsid w:val="009132AD"/>
    <w:rsid w:val="009135ED"/>
    <w:rsid w:val="00916535"/>
    <w:rsid w:val="00922B3B"/>
    <w:rsid w:val="00937F19"/>
    <w:rsid w:val="00944D37"/>
    <w:rsid w:val="00966200"/>
    <w:rsid w:val="00977A41"/>
    <w:rsid w:val="00986D00"/>
    <w:rsid w:val="00991AF2"/>
    <w:rsid w:val="00996295"/>
    <w:rsid w:val="009967A6"/>
    <w:rsid w:val="009A29C6"/>
    <w:rsid w:val="009A2EB8"/>
    <w:rsid w:val="009F5416"/>
    <w:rsid w:val="009F5F14"/>
    <w:rsid w:val="00A00E88"/>
    <w:rsid w:val="00A07376"/>
    <w:rsid w:val="00A2407B"/>
    <w:rsid w:val="00A43107"/>
    <w:rsid w:val="00A469FC"/>
    <w:rsid w:val="00A50332"/>
    <w:rsid w:val="00A873BD"/>
    <w:rsid w:val="00A87CCA"/>
    <w:rsid w:val="00AE65C1"/>
    <w:rsid w:val="00B177FC"/>
    <w:rsid w:val="00B406AD"/>
    <w:rsid w:val="00B40937"/>
    <w:rsid w:val="00B45887"/>
    <w:rsid w:val="00B606D0"/>
    <w:rsid w:val="00BC0CCF"/>
    <w:rsid w:val="00BC2AA3"/>
    <w:rsid w:val="00BC5842"/>
    <w:rsid w:val="00BD4073"/>
    <w:rsid w:val="00BD7FD5"/>
    <w:rsid w:val="00BE19A7"/>
    <w:rsid w:val="00C0570D"/>
    <w:rsid w:val="00C167F2"/>
    <w:rsid w:val="00C24885"/>
    <w:rsid w:val="00C55CE3"/>
    <w:rsid w:val="00C603A8"/>
    <w:rsid w:val="00C61A48"/>
    <w:rsid w:val="00C713D0"/>
    <w:rsid w:val="00C748A9"/>
    <w:rsid w:val="00C82989"/>
    <w:rsid w:val="00C83770"/>
    <w:rsid w:val="00C87BCD"/>
    <w:rsid w:val="00C94894"/>
    <w:rsid w:val="00CA6DB9"/>
    <w:rsid w:val="00CC2C76"/>
    <w:rsid w:val="00CD4D4F"/>
    <w:rsid w:val="00D12747"/>
    <w:rsid w:val="00D76D9A"/>
    <w:rsid w:val="00D7788C"/>
    <w:rsid w:val="00D87051"/>
    <w:rsid w:val="00DA0A7B"/>
    <w:rsid w:val="00DA32BE"/>
    <w:rsid w:val="00DB237B"/>
    <w:rsid w:val="00DD01A0"/>
    <w:rsid w:val="00DD6DB9"/>
    <w:rsid w:val="00DE0D6A"/>
    <w:rsid w:val="00DF0C31"/>
    <w:rsid w:val="00DF63A6"/>
    <w:rsid w:val="00E33CD1"/>
    <w:rsid w:val="00E35806"/>
    <w:rsid w:val="00E62C25"/>
    <w:rsid w:val="00E816B9"/>
    <w:rsid w:val="00E86D79"/>
    <w:rsid w:val="00E96CA5"/>
    <w:rsid w:val="00EA6120"/>
    <w:rsid w:val="00EC6258"/>
    <w:rsid w:val="00ED28EB"/>
    <w:rsid w:val="00ED5F3F"/>
    <w:rsid w:val="00EE0D3B"/>
    <w:rsid w:val="00EE20FB"/>
    <w:rsid w:val="00F4265C"/>
    <w:rsid w:val="00F6149C"/>
    <w:rsid w:val="00F64110"/>
    <w:rsid w:val="00FA151A"/>
    <w:rsid w:val="00FA4A04"/>
    <w:rsid w:val="00FA60E9"/>
    <w:rsid w:val="00FB396E"/>
    <w:rsid w:val="00FB72D5"/>
    <w:rsid w:val="00FD53CB"/>
    <w:rsid w:val="00F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FB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20FB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EE20FB"/>
    <w:rPr>
      <w:rFonts w:cs="Times New Roman"/>
      <w:b/>
      <w:bCs/>
      <w:sz w:val="26"/>
      <w:szCs w:val="26"/>
      <w:lang w:val="ru-RU" w:eastAsia="ru-RU"/>
    </w:rPr>
  </w:style>
  <w:style w:type="table" w:styleId="TableGrid">
    <w:name w:val="Table Grid"/>
    <w:basedOn w:val="TableNormal"/>
    <w:uiPriority w:val="99"/>
    <w:rsid w:val="007132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6</Pages>
  <Words>1173</Words>
  <Characters>6691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19</cp:revision>
  <cp:lastPrinted>2014-12-11T07:38:00Z</cp:lastPrinted>
  <dcterms:created xsi:type="dcterms:W3CDTF">2014-11-13T12:51:00Z</dcterms:created>
  <dcterms:modified xsi:type="dcterms:W3CDTF">2014-12-22T08:33:00Z</dcterms:modified>
</cp:coreProperties>
</file>